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792D" w14:textId="77777777" w:rsidR="00F41A24" w:rsidRPr="00FD3279" w:rsidRDefault="00F41A24" w:rsidP="00F41A24">
      <w:pPr>
        <w:spacing w:line="360" w:lineRule="auto"/>
        <w:ind w:left="1440"/>
        <w:jc w:val="center"/>
        <w:rPr>
          <w:rFonts w:ascii="Times New Roman" w:hAnsi="Times New Roman"/>
          <w:b/>
          <w:bCs/>
          <w:sz w:val="28"/>
          <w:szCs w:val="28"/>
        </w:rPr>
      </w:pPr>
      <w:bookmarkStart w:id="0" w:name="_GoBack"/>
      <w:bookmarkEnd w:id="0"/>
      <w:r w:rsidRPr="00FD3279">
        <w:rPr>
          <w:rFonts w:ascii="Times New Roman" w:hAnsi="Times New Roman"/>
          <w:b/>
          <w:bCs/>
          <w:sz w:val="28"/>
          <w:szCs w:val="28"/>
        </w:rPr>
        <w:t xml:space="preserve">SILABUS </w:t>
      </w:r>
    </w:p>
    <w:p w14:paraId="75EA8850" w14:textId="77777777" w:rsidR="00F41A24" w:rsidRPr="00FD3279" w:rsidRDefault="00F41A24" w:rsidP="00F41A24">
      <w:pPr>
        <w:spacing w:line="360" w:lineRule="auto"/>
        <w:ind w:left="567"/>
        <w:jc w:val="both"/>
        <w:rPr>
          <w:rFonts w:ascii="Times New Roman" w:hAnsi="Times New Roman"/>
          <w:b/>
          <w:bCs/>
        </w:rPr>
      </w:pPr>
      <w:r w:rsidRPr="00FD3279">
        <w:rPr>
          <w:rFonts w:ascii="Times New Roman" w:hAnsi="Times New Roman"/>
          <w:b/>
          <w:bCs/>
        </w:rPr>
        <w:t>IDENTITAS MATA KULIAH:</w:t>
      </w:r>
    </w:p>
    <w:p w14:paraId="417C6484" w14:textId="77777777" w:rsidR="00F41A24" w:rsidRPr="00FD3279" w:rsidRDefault="00F41A24" w:rsidP="00F41A24">
      <w:pPr>
        <w:spacing w:line="360" w:lineRule="auto"/>
        <w:ind w:left="567"/>
        <w:jc w:val="both"/>
        <w:rPr>
          <w:rFonts w:ascii="Times New Roman" w:hAnsi="Times New Roman"/>
        </w:rPr>
      </w:pPr>
      <w:r w:rsidRPr="00FD3279">
        <w:rPr>
          <w:rFonts w:ascii="Times New Roman" w:hAnsi="Times New Roman"/>
        </w:rPr>
        <w:t>Mata Kuliah</w:t>
      </w:r>
      <w:r w:rsidRPr="00FD3279">
        <w:rPr>
          <w:rFonts w:ascii="Times New Roman" w:hAnsi="Times New Roman"/>
        </w:rPr>
        <w:tab/>
      </w:r>
      <w:r w:rsidRPr="00FD3279">
        <w:rPr>
          <w:rFonts w:ascii="Times New Roman" w:hAnsi="Times New Roman"/>
        </w:rPr>
        <w:tab/>
        <w:t xml:space="preserve">: </w:t>
      </w:r>
      <w:r>
        <w:rPr>
          <w:rFonts w:ascii="Times New Roman" w:hAnsi="Times New Roman"/>
        </w:rPr>
        <w:t>Pengantar Akuntansi</w:t>
      </w:r>
      <w:r w:rsidRPr="00FD3279">
        <w:rPr>
          <w:rFonts w:ascii="Times New Roman" w:hAnsi="Times New Roman"/>
        </w:rPr>
        <w:t xml:space="preserve"> </w:t>
      </w:r>
      <w:r>
        <w:rPr>
          <w:rFonts w:ascii="Times New Roman" w:hAnsi="Times New Roman"/>
        </w:rPr>
        <w:t>I</w:t>
      </w:r>
      <w:r w:rsidRPr="00FD3279">
        <w:rPr>
          <w:rFonts w:ascii="Times New Roman" w:hAnsi="Times New Roman"/>
        </w:rPr>
        <w:t>I</w:t>
      </w:r>
    </w:p>
    <w:p w14:paraId="5C28F4BE" w14:textId="77777777" w:rsidR="00F41A24" w:rsidRPr="00FD3279" w:rsidRDefault="00A5275E" w:rsidP="00F41A24">
      <w:pPr>
        <w:spacing w:line="360" w:lineRule="auto"/>
        <w:ind w:left="567"/>
        <w:jc w:val="both"/>
        <w:rPr>
          <w:rFonts w:ascii="Times New Roman" w:hAnsi="Times New Roman"/>
        </w:rPr>
      </w:pPr>
      <w:r>
        <w:rPr>
          <w:rFonts w:ascii="Times New Roman" w:hAnsi="Times New Roman"/>
        </w:rPr>
        <w:t xml:space="preserve">Kode Mata Kuliah </w:t>
      </w:r>
      <w:r>
        <w:rPr>
          <w:rFonts w:ascii="Times New Roman" w:hAnsi="Times New Roman"/>
        </w:rPr>
        <w:tab/>
        <w:t xml:space="preserve">: </w:t>
      </w:r>
    </w:p>
    <w:p w14:paraId="2A42003B" w14:textId="77777777" w:rsidR="00F41A24" w:rsidRPr="00FD3279" w:rsidRDefault="00F41A24" w:rsidP="00A5275E">
      <w:pPr>
        <w:spacing w:line="360" w:lineRule="auto"/>
        <w:ind w:left="567"/>
        <w:jc w:val="both"/>
        <w:rPr>
          <w:rFonts w:ascii="Times New Roman" w:hAnsi="Times New Roman"/>
        </w:rPr>
      </w:pPr>
      <w:r w:rsidRPr="00FD3279">
        <w:rPr>
          <w:rFonts w:ascii="Times New Roman" w:hAnsi="Times New Roman"/>
        </w:rPr>
        <w:t xml:space="preserve">Jurusan </w:t>
      </w:r>
      <w:r w:rsidRPr="00FD3279">
        <w:rPr>
          <w:rFonts w:ascii="Times New Roman" w:hAnsi="Times New Roman"/>
        </w:rPr>
        <w:tab/>
      </w:r>
      <w:r w:rsidRPr="00FD3279">
        <w:rPr>
          <w:rFonts w:ascii="Times New Roman" w:hAnsi="Times New Roman"/>
        </w:rPr>
        <w:tab/>
      </w:r>
      <w:r w:rsidRPr="00FD3279">
        <w:rPr>
          <w:rFonts w:ascii="Times New Roman" w:hAnsi="Times New Roman"/>
        </w:rPr>
        <w:tab/>
        <w:t xml:space="preserve">: </w:t>
      </w:r>
      <w:r w:rsidR="00A5275E">
        <w:rPr>
          <w:rFonts w:ascii="Times New Roman" w:hAnsi="Times New Roman"/>
        </w:rPr>
        <w:t>Manajemen</w:t>
      </w:r>
    </w:p>
    <w:p w14:paraId="410F9DCB" w14:textId="77777777" w:rsidR="00F41A24" w:rsidRPr="00FD3279" w:rsidRDefault="00F41A24" w:rsidP="00F41A24">
      <w:pPr>
        <w:spacing w:line="360" w:lineRule="auto"/>
        <w:ind w:left="567"/>
        <w:jc w:val="both"/>
        <w:rPr>
          <w:rFonts w:ascii="Times New Roman" w:hAnsi="Times New Roman"/>
        </w:rPr>
      </w:pPr>
      <w:r w:rsidRPr="00FD3279">
        <w:rPr>
          <w:rFonts w:ascii="Times New Roman" w:hAnsi="Times New Roman"/>
        </w:rPr>
        <w:t>Semester</w:t>
      </w:r>
      <w:r w:rsidRPr="00FD3279">
        <w:rPr>
          <w:rFonts w:ascii="Times New Roman" w:hAnsi="Times New Roman"/>
        </w:rPr>
        <w:tab/>
      </w:r>
      <w:r w:rsidRPr="00FD3279">
        <w:rPr>
          <w:rFonts w:ascii="Times New Roman" w:hAnsi="Times New Roman"/>
        </w:rPr>
        <w:tab/>
        <w:t xml:space="preserve">: </w:t>
      </w:r>
    </w:p>
    <w:p w14:paraId="0F253DBB" w14:textId="77777777" w:rsidR="00F41A24" w:rsidRPr="00FD3279" w:rsidRDefault="00F41A24" w:rsidP="00F41A24">
      <w:pPr>
        <w:spacing w:line="360" w:lineRule="auto"/>
        <w:ind w:firstLine="567"/>
        <w:jc w:val="both"/>
        <w:rPr>
          <w:rFonts w:ascii="Times New Roman" w:hAnsi="Times New Roman"/>
        </w:rPr>
      </w:pPr>
      <w:r w:rsidRPr="00FD3279">
        <w:rPr>
          <w:rFonts w:ascii="Times New Roman" w:hAnsi="Times New Roman"/>
        </w:rPr>
        <w:t>Program</w:t>
      </w:r>
      <w:r w:rsidRPr="00FD3279">
        <w:rPr>
          <w:rFonts w:ascii="Times New Roman" w:hAnsi="Times New Roman"/>
        </w:rPr>
        <w:tab/>
      </w:r>
      <w:r w:rsidRPr="00FD3279">
        <w:rPr>
          <w:rFonts w:ascii="Times New Roman" w:hAnsi="Times New Roman"/>
        </w:rPr>
        <w:tab/>
      </w:r>
      <w:r w:rsidRPr="00FD3279">
        <w:rPr>
          <w:rFonts w:ascii="Times New Roman" w:hAnsi="Times New Roman"/>
        </w:rPr>
        <w:tab/>
        <w:t>: Strata Satu (S1)</w:t>
      </w:r>
    </w:p>
    <w:p w14:paraId="22BDDF44" w14:textId="77777777" w:rsidR="00F41A24" w:rsidRPr="00FD3279" w:rsidRDefault="00F41A24" w:rsidP="00A5275E">
      <w:pPr>
        <w:spacing w:line="360" w:lineRule="auto"/>
        <w:ind w:firstLine="567"/>
        <w:jc w:val="both"/>
        <w:rPr>
          <w:rFonts w:ascii="Times New Roman" w:hAnsi="Times New Roman"/>
        </w:rPr>
      </w:pPr>
      <w:r w:rsidRPr="00FD3279">
        <w:rPr>
          <w:rFonts w:ascii="Times New Roman" w:hAnsi="Times New Roman"/>
        </w:rPr>
        <w:t>Bobot</w:t>
      </w:r>
      <w:r w:rsidRPr="00FD3279">
        <w:rPr>
          <w:rFonts w:ascii="Times New Roman" w:hAnsi="Times New Roman"/>
        </w:rPr>
        <w:tab/>
      </w:r>
      <w:r w:rsidRPr="00FD3279">
        <w:rPr>
          <w:rFonts w:ascii="Times New Roman" w:hAnsi="Times New Roman"/>
        </w:rPr>
        <w:tab/>
      </w:r>
      <w:r w:rsidRPr="00FD3279">
        <w:rPr>
          <w:rFonts w:ascii="Times New Roman" w:hAnsi="Times New Roman"/>
        </w:rPr>
        <w:tab/>
        <w:t xml:space="preserve">: </w:t>
      </w:r>
      <w:r w:rsidR="00A5275E">
        <w:rPr>
          <w:rFonts w:ascii="Times New Roman" w:hAnsi="Times New Roman"/>
        </w:rPr>
        <w:t>3</w:t>
      </w:r>
      <w:r w:rsidRPr="00FD3279">
        <w:rPr>
          <w:rFonts w:ascii="Times New Roman" w:hAnsi="Times New Roman"/>
        </w:rPr>
        <w:t xml:space="preserve"> SKS</w:t>
      </w:r>
    </w:p>
    <w:p w14:paraId="692AED3F" w14:textId="77777777" w:rsidR="00F41A24" w:rsidRPr="00FD3279" w:rsidRDefault="00F41A24" w:rsidP="00F41A24">
      <w:pPr>
        <w:spacing w:line="360" w:lineRule="auto"/>
        <w:ind w:firstLine="567"/>
        <w:jc w:val="both"/>
        <w:rPr>
          <w:rFonts w:ascii="Times New Roman" w:hAnsi="Times New Roman"/>
        </w:rPr>
      </w:pPr>
      <w:r w:rsidRPr="00FD3279">
        <w:rPr>
          <w:rFonts w:ascii="Times New Roman" w:hAnsi="Times New Roman"/>
        </w:rPr>
        <w:t>Prasyarat</w:t>
      </w:r>
      <w:r w:rsidRPr="00FD3279">
        <w:rPr>
          <w:rFonts w:ascii="Times New Roman" w:hAnsi="Times New Roman"/>
        </w:rPr>
        <w:tab/>
      </w:r>
      <w:r w:rsidRPr="00FD3279">
        <w:rPr>
          <w:rFonts w:ascii="Times New Roman" w:hAnsi="Times New Roman"/>
        </w:rPr>
        <w:tab/>
        <w:t xml:space="preserve">: Pengantar </w:t>
      </w:r>
      <w:r>
        <w:rPr>
          <w:rFonts w:ascii="Times New Roman" w:hAnsi="Times New Roman"/>
        </w:rPr>
        <w:t>Akuntansi</w:t>
      </w:r>
      <w:r w:rsidRPr="00FD3279">
        <w:rPr>
          <w:rFonts w:ascii="Times New Roman" w:hAnsi="Times New Roman"/>
        </w:rPr>
        <w:t xml:space="preserve"> I</w:t>
      </w:r>
    </w:p>
    <w:p w14:paraId="2EDC76E9" w14:textId="77777777" w:rsidR="00F41A24" w:rsidRPr="00FD3279" w:rsidRDefault="00F41A24" w:rsidP="00F41A24">
      <w:pPr>
        <w:spacing w:line="360" w:lineRule="auto"/>
        <w:ind w:left="567"/>
        <w:jc w:val="both"/>
        <w:rPr>
          <w:rFonts w:ascii="Times New Roman" w:hAnsi="Times New Roman"/>
        </w:rPr>
      </w:pPr>
    </w:p>
    <w:p w14:paraId="5ACA8722" w14:textId="77777777" w:rsidR="00F41A24" w:rsidRDefault="00F41A24" w:rsidP="00F41A24">
      <w:pPr>
        <w:spacing w:line="360" w:lineRule="auto"/>
        <w:ind w:left="567"/>
        <w:jc w:val="both"/>
        <w:rPr>
          <w:rFonts w:ascii="Times New Roman" w:hAnsi="Times New Roman"/>
          <w:b/>
          <w:bCs/>
        </w:rPr>
      </w:pPr>
      <w:r w:rsidRPr="00FD3279">
        <w:rPr>
          <w:rFonts w:ascii="Times New Roman" w:hAnsi="Times New Roman"/>
          <w:b/>
          <w:bCs/>
        </w:rPr>
        <w:t>DESKRIPSI MATA KULIAH</w:t>
      </w:r>
    </w:p>
    <w:p w14:paraId="26AF0FED" w14:textId="77777777" w:rsidR="00F41A24" w:rsidRDefault="00F41A24" w:rsidP="00F41A24">
      <w:pPr>
        <w:spacing w:line="360" w:lineRule="auto"/>
        <w:ind w:left="567"/>
        <w:jc w:val="both"/>
        <w:rPr>
          <w:rFonts w:ascii="Times New Roman" w:hAnsi="Times New Roman"/>
        </w:rPr>
      </w:pPr>
      <w:r w:rsidRPr="00FD3279">
        <w:rPr>
          <w:rFonts w:ascii="Times New Roman" w:hAnsi="Times New Roman"/>
        </w:rPr>
        <w:t xml:space="preserve">Mata Kuliah </w:t>
      </w:r>
      <w:r>
        <w:rPr>
          <w:rFonts w:ascii="Times New Roman" w:hAnsi="Times New Roman"/>
        </w:rPr>
        <w:t>Pengantar Akuntansi</w:t>
      </w:r>
      <w:r w:rsidRPr="00FD3279">
        <w:rPr>
          <w:rFonts w:ascii="Times New Roman" w:hAnsi="Times New Roman"/>
        </w:rPr>
        <w:t xml:space="preserve"> </w:t>
      </w:r>
      <w:r>
        <w:rPr>
          <w:rFonts w:ascii="Times New Roman" w:hAnsi="Times New Roman"/>
        </w:rPr>
        <w:t>I</w:t>
      </w:r>
      <w:r w:rsidRPr="00FD3279">
        <w:rPr>
          <w:rFonts w:ascii="Times New Roman" w:hAnsi="Times New Roman"/>
        </w:rPr>
        <w:t xml:space="preserve">I adalah mata kuliah yang termasuk dalam komponen Mata kuliah Keilmuan dan Keterampilan (MKK) yang diharapkan dikuasai oleh setiap mahasiswa UIN Alauddin jurusan </w:t>
      </w:r>
      <w:r>
        <w:rPr>
          <w:rFonts w:ascii="Times New Roman" w:hAnsi="Times New Roman"/>
        </w:rPr>
        <w:t>Ekonomi Islam</w:t>
      </w:r>
      <w:r w:rsidRPr="00FD3279">
        <w:rPr>
          <w:rFonts w:ascii="Times New Roman" w:hAnsi="Times New Roman"/>
        </w:rPr>
        <w:t>.</w:t>
      </w:r>
      <w:r>
        <w:rPr>
          <w:rFonts w:ascii="Times New Roman" w:hAnsi="Times New Roman"/>
        </w:rPr>
        <w:t xml:space="preserve"> Sebagai kelanjutan dari matakuliah Pengantar Akuntansi I, sasaran matakuliah Pengantar Akuntansi II tidak berbeda dengan matakuliah Pengantar Akuntansi I. </w:t>
      </w:r>
      <w:r w:rsidR="004027A1">
        <w:rPr>
          <w:rFonts w:ascii="Times New Roman" w:hAnsi="Times New Roman"/>
        </w:rPr>
        <w:t xml:space="preserve">Matakuliah ini akan menyelesaikan pembahasan topic-topik  Akuntansi Pengantar yang belum diberikan pada matakuliah Akuntansi Pengantar sebelumnya. Setelah mengikuti matakuliah ini, mahasiswa diharapkan mampu memahami akuntansi sebagai bidang ilmu pengetahuan dan proses (praktik). </w:t>
      </w:r>
      <w:r w:rsidR="00C550BD">
        <w:rPr>
          <w:rFonts w:ascii="Times New Roman" w:hAnsi="Times New Roman"/>
        </w:rPr>
        <w:t>Pemahaman mahasiswa mencakup berbagai topik bahasan dalam matakuliah yang meliputi arti penting informasi akuntansi dan laporan keuangan sebagai media pelaporan serta system dan prosedur yang menghasilkan informasi tersebut. Matakuliah ini memberikan pengetahuan dasar untuk matakuliah lain yang membutuhkan pengetahuan akuntansi sebagai basis pemahaman.</w:t>
      </w:r>
    </w:p>
    <w:p w14:paraId="2502B225" w14:textId="77777777" w:rsidR="008B626A" w:rsidRDefault="008B626A" w:rsidP="00F41A24">
      <w:pPr>
        <w:spacing w:line="360" w:lineRule="auto"/>
        <w:ind w:left="567"/>
        <w:jc w:val="both"/>
        <w:rPr>
          <w:rFonts w:ascii="Times New Roman" w:hAnsi="Times New Roman"/>
        </w:rPr>
      </w:pPr>
    </w:p>
    <w:p w14:paraId="7378EE02" w14:textId="77777777" w:rsidR="008B626A" w:rsidRPr="00FD3279" w:rsidRDefault="008B626A" w:rsidP="008B626A">
      <w:pPr>
        <w:spacing w:line="360" w:lineRule="auto"/>
        <w:ind w:firstLine="567"/>
        <w:jc w:val="both"/>
        <w:rPr>
          <w:rFonts w:ascii="Times New Roman" w:hAnsi="Times New Roman"/>
          <w:b/>
          <w:bCs/>
        </w:rPr>
      </w:pPr>
      <w:r w:rsidRPr="00FD3279">
        <w:rPr>
          <w:rFonts w:ascii="Times New Roman" w:hAnsi="Times New Roman"/>
          <w:b/>
          <w:bCs/>
        </w:rPr>
        <w:t>STANDAR KOMPETENSI</w:t>
      </w:r>
    </w:p>
    <w:p w14:paraId="014FC841" w14:textId="77777777" w:rsidR="008B626A" w:rsidRDefault="008B626A" w:rsidP="00F41A24">
      <w:pPr>
        <w:spacing w:line="360" w:lineRule="auto"/>
        <w:ind w:left="567"/>
        <w:jc w:val="both"/>
        <w:rPr>
          <w:rFonts w:ascii="Times New Roman" w:hAnsi="Times New Roman"/>
          <w:bCs/>
        </w:rPr>
      </w:pPr>
      <w:r w:rsidRPr="008B626A">
        <w:rPr>
          <w:rFonts w:ascii="Times New Roman" w:hAnsi="Times New Roman"/>
          <w:bCs/>
        </w:rPr>
        <w:t xml:space="preserve">Kemampuan yang </w:t>
      </w:r>
      <w:r>
        <w:rPr>
          <w:rFonts w:ascii="Times New Roman" w:hAnsi="Times New Roman"/>
          <w:bCs/>
        </w:rPr>
        <w:t>diharapkan akan dimiliki oleh mahasiswa setelah menempuh matakuliah Pengantar Akuntansi II adalah:</w:t>
      </w:r>
    </w:p>
    <w:p w14:paraId="6CC20D19" w14:textId="77777777" w:rsidR="008B626A" w:rsidRDefault="008B626A" w:rsidP="008B626A">
      <w:pPr>
        <w:pStyle w:val="ListParagraph"/>
        <w:numPr>
          <w:ilvl w:val="0"/>
          <w:numId w:val="1"/>
        </w:numPr>
        <w:spacing w:line="360" w:lineRule="auto"/>
        <w:jc w:val="both"/>
        <w:rPr>
          <w:rFonts w:ascii="Times New Roman" w:hAnsi="Times New Roman"/>
          <w:bCs/>
        </w:rPr>
      </w:pPr>
      <w:r>
        <w:rPr>
          <w:rFonts w:ascii="Times New Roman" w:hAnsi="Times New Roman"/>
          <w:bCs/>
        </w:rPr>
        <w:t>Menjelaskan fungsi dan arti penting akuntansi dalam pengambilan keputusan ekonomik.</w:t>
      </w:r>
    </w:p>
    <w:p w14:paraId="6B7D6DB8" w14:textId="77777777" w:rsidR="008B626A" w:rsidRDefault="008B626A" w:rsidP="008B626A">
      <w:pPr>
        <w:pStyle w:val="ListParagraph"/>
        <w:numPr>
          <w:ilvl w:val="0"/>
          <w:numId w:val="1"/>
        </w:numPr>
        <w:spacing w:line="360" w:lineRule="auto"/>
        <w:jc w:val="both"/>
        <w:rPr>
          <w:rFonts w:ascii="Times New Roman" w:hAnsi="Times New Roman"/>
          <w:bCs/>
        </w:rPr>
      </w:pPr>
      <w:r>
        <w:rPr>
          <w:rFonts w:ascii="Times New Roman" w:hAnsi="Times New Roman"/>
          <w:bCs/>
        </w:rPr>
        <w:t>Melakukan proses pencatatan transaksi dan penyusunan laporan keuangan.</w:t>
      </w:r>
    </w:p>
    <w:p w14:paraId="45E717F7" w14:textId="77777777" w:rsidR="008B626A" w:rsidRDefault="008B626A" w:rsidP="008B626A">
      <w:pPr>
        <w:pStyle w:val="ListParagraph"/>
        <w:numPr>
          <w:ilvl w:val="0"/>
          <w:numId w:val="1"/>
        </w:numPr>
        <w:spacing w:line="360" w:lineRule="auto"/>
        <w:jc w:val="both"/>
        <w:rPr>
          <w:rFonts w:ascii="Times New Roman" w:hAnsi="Times New Roman"/>
          <w:bCs/>
        </w:rPr>
      </w:pPr>
      <w:r>
        <w:rPr>
          <w:rFonts w:ascii="Times New Roman" w:hAnsi="Times New Roman"/>
          <w:bCs/>
        </w:rPr>
        <w:lastRenderedPageBreak/>
        <w:t>Berkomunikasi dalam dunia bisnis dengan bahasa (konsep, prosedur dan teknik) akuntansi.</w:t>
      </w:r>
    </w:p>
    <w:p w14:paraId="4D8F3CC4" w14:textId="77777777" w:rsidR="008B626A" w:rsidRDefault="00A35ABD" w:rsidP="008B626A">
      <w:pPr>
        <w:pStyle w:val="ListParagraph"/>
        <w:numPr>
          <w:ilvl w:val="0"/>
          <w:numId w:val="1"/>
        </w:numPr>
        <w:spacing w:line="360" w:lineRule="auto"/>
        <w:jc w:val="both"/>
        <w:rPr>
          <w:rFonts w:ascii="Times New Roman" w:hAnsi="Times New Roman"/>
          <w:bCs/>
        </w:rPr>
      </w:pPr>
      <w:r>
        <w:rPr>
          <w:rFonts w:ascii="Times New Roman" w:hAnsi="Times New Roman"/>
          <w:bCs/>
        </w:rPr>
        <w:t>Mengartikan, menganalisis dan memanfaatkan informasi laporan keuangan.</w:t>
      </w:r>
    </w:p>
    <w:p w14:paraId="0B1B0379" w14:textId="77777777" w:rsidR="00A35ABD" w:rsidRDefault="00A35ABD" w:rsidP="008B626A">
      <w:pPr>
        <w:pStyle w:val="ListParagraph"/>
        <w:numPr>
          <w:ilvl w:val="0"/>
          <w:numId w:val="1"/>
        </w:numPr>
        <w:spacing w:line="360" w:lineRule="auto"/>
        <w:jc w:val="both"/>
        <w:rPr>
          <w:rFonts w:ascii="Times New Roman" w:hAnsi="Times New Roman"/>
          <w:bCs/>
        </w:rPr>
      </w:pPr>
      <w:r>
        <w:rPr>
          <w:rFonts w:ascii="Times New Roman" w:hAnsi="Times New Roman"/>
          <w:bCs/>
        </w:rPr>
        <w:t xml:space="preserve">Mengartikan dan menganalisis informasi akuntansi manajemen untuk pengambilan keputusan. </w:t>
      </w:r>
    </w:p>
    <w:p w14:paraId="2660EB63" w14:textId="77777777" w:rsidR="00A35ABD" w:rsidRDefault="00A35ABD" w:rsidP="008B626A">
      <w:pPr>
        <w:pStyle w:val="ListParagraph"/>
        <w:numPr>
          <w:ilvl w:val="0"/>
          <w:numId w:val="1"/>
        </w:numPr>
        <w:spacing w:line="360" w:lineRule="auto"/>
        <w:jc w:val="both"/>
        <w:rPr>
          <w:rFonts w:ascii="Times New Roman" w:hAnsi="Times New Roman"/>
          <w:bCs/>
        </w:rPr>
      </w:pPr>
      <w:r>
        <w:rPr>
          <w:rFonts w:ascii="Times New Roman" w:hAnsi="Times New Roman"/>
          <w:bCs/>
        </w:rPr>
        <w:t>Menganalisis dan mengartikan informasi akuntansi manajemen untuk dasar pembuatan perencanaan kegiatan dan penganggaran.</w:t>
      </w:r>
    </w:p>
    <w:p w14:paraId="6F32F1CE" w14:textId="77777777" w:rsidR="00A35ABD" w:rsidRDefault="00A35ABD" w:rsidP="00A35ABD">
      <w:pPr>
        <w:spacing w:line="360" w:lineRule="auto"/>
        <w:ind w:left="567"/>
        <w:jc w:val="both"/>
        <w:rPr>
          <w:rFonts w:ascii="Times New Roman" w:hAnsi="Times New Roman"/>
          <w:bCs/>
        </w:rPr>
      </w:pPr>
    </w:p>
    <w:p w14:paraId="1073588F" w14:textId="77777777" w:rsidR="00A35ABD" w:rsidRPr="00FD3279" w:rsidRDefault="00A35ABD" w:rsidP="00A35ABD">
      <w:pPr>
        <w:spacing w:line="360" w:lineRule="auto"/>
        <w:ind w:firstLine="567"/>
        <w:jc w:val="both"/>
        <w:rPr>
          <w:rFonts w:ascii="Times New Roman" w:hAnsi="Times New Roman"/>
          <w:b/>
        </w:rPr>
      </w:pPr>
      <w:r w:rsidRPr="00FD3279">
        <w:rPr>
          <w:rFonts w:ascii="Times New Roman" w:hAnsi="Times New Roman"/>
          <w:b/>
        </w:rPr>
        <w:t>KOMPETENSI DASAR</w:t>
      </w:r>
    </w:p>
    <w:p w14:paraId="34192F01" w14:textId="77777777" w:rsidR="00A35ABD" w:rsidRPr="00FD3279" w:rsidRDefault="00A35ABD" w:rsidP="00A35ABD">
      <w:pPr>
        <w:spacing w:line="360" w:lineRule="auto"/>
        <w:ind w:left="567"/>
        <w:jc w:val="both"/>
        <w:rPr>
          <w:rFonts w:ascii="Times New Roman" w:hAnsi="Times New Roman"/>
        </w:rPr>
      </w:pPr>
      <w:r w:rsidRPr="00FD3279">
        <w:rPr>
          <w:rFonts w:ascii="Times New Roman" w:hAnsi="Times New Roman"/>
        </w:rPr>
        <w:t>Mahasiswa dapat:</w:t>
      </w:r>
    </w:p>
    <w:p w14:paraId="452D1706" w14:textId="77777777" w:rsidR="00A35ABD" w:rsidRDefault="00A35ABD"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bentuk organisasi bisnis persekutuan, dasar-dasar akuntansi persekutuan dan likuidasi organisasi bisnis persekutuan.</w:t>
      </w:r>
    </w:p>
    <w:p w14:paraId="6DD91CF7" w14:textId="77777777" w:rsidR="00A35ABD" w:rsidRDefault="00A35ABD" w:rsidP="00A35ABD">
      <w:pPr>
        <w:pStyle w:val="ListParagraph"/>
        <w:numPr>
          <w:ilvl w:val="0"/>
          <w:numId w:val="2"/>
        </w:numPr>
        <w:spacing w:line="360" w:lineRule="auto"/>
        <w:jc w:val="both"/>
        <w:rPr>
          <w:rFonts w:ascii="Times New Roman" w:hAnsi="Times New Roman"/>
          <w:bCs/>
        </w:rPr>
      </w:pPr>
      <w:r>
        <w:rPr>
          <w:rFonts w:ascii="Times New Roman" w:hAnsi="Times New Roman"/>
          <w:bCs/>
        </w:rPr>
        <w:t xml:space="preserve">Memahami bentuk organisasi bisnis perseroan, akuntansi ununtuk modal saham biasa, </w:t>
      </w:r>
      <w:r>
        <w:rPr>
          <w:rFonts w:ascii="Times New Roman" w:hAnsi="Times New Roman"/>
          <w:bCs/>
          <w:i/>
        </w:rPr>
        <w:t xml:space="preserve">treasury stock, </w:t>
      </w:r>
      <w:r>
        <w:rPr>
          <w:rFonts w:ascii="Times New Roman" w:hAnsi="Times New Roman"/>
          <w:bCs/>
        </w:rPr>
        <w:t>dan saham istimewa dan laporan perubahan modal dan menganalisis rekening modal (</w:t>
      </w:r>
      <w:r>
        <w:rPr>
          <w:rFonts w:ascii="Times New Roman" w:hAnsi="Times New Roman"/>
          <w:bCs/>
          <w:i/>
        </w:rPr>
        <w:t>equity</w:t>
      </w:r>
      <w:r>
        <w:rPr>
          <w:rFonts w:ascii="Times New Roman" w:hAnsi="Times New Roman"/>
          <w:bCs/>
        </w:rPr>
        <w:t>).</w:t>
      </w:r>
    </w:p>
    <w:p w14:paraId="3D391D20" w14:textId="77777777" w:rsidR="00A35ABD"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transaksi dividen, laporan perubahan laba ditahan, laporan laba rugi perseroan.</w:t>
      </w:r>
    </w:p>
    <w:p w14:paraId="531F35F5"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konsep laporan aliran kas dan menggunakan informasi aliran kas untuk menilai perusahaan.</w:t>
      </w:r>
    </w:p>
    <w:p w14:paraId="6F65CFF8"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Menjelaskan dasar analisis laporan keuangan, memahami kekuatan laba dan item-item tidak normal dan keterbatasan analisis laporan keuangan.</w:t>
      </w:r>
    </w:p>
    <w:p w14:paraId="2FE84060"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konsep dasar dan perkembangan akuntansi manajerial.</w:t>
      </w:r>
    </w:p>
    <w:p w14:paraId="7BFA7046"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 xml:space="preserve">Memahami biaya produksi pesanan dan kelebihan dan kekurangan pembebanan biaya overhead </w:t>
      </w:r>
      <w:r w:rsidR="000F262C">
        <w:rPr>
          <w:rFonts w:ascii="Times New Roman" w:hAnsi="Times New Roman"/>
          <w:bCs/>
        </w:rPr>
        <w:t>produk</w:t>
      </w:r>
      <w:r>
        <w:rPr>
          <w:rFonts w:ascii="Times New Roman" w:hAnsi="Times New Roman"/>
          <w:bCs/>
        </w:rPr>
        <w:t>.</w:t>
      </w:r>
    </w:p>
    <w:p w14:paraId="51B21F9F"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sifat dan karakteristik system akuntansi biaya proses dan menentukan unit ekuivalen.</w:t>
      </w:r>
    </w:p>
    <w:p w14:paraId="3973E9B5" w14:textId="77777777" w:rsidR="00AB228F" w:rsidRDefault="00AB228F" w:rsidP="00A35ABD">
      <w:pPr>
        <w:pStyle w:val="ListParagraph"/>
        <w:numPr>
          <w:ilvl w:val="0"/>
          <w:numId w:val="2"/>
        </w:numPr>
        <w:spacing w:line="360" w:lineRule="auto"/>
        <w:jc w:val="both"/>
        <w:rPr>
          <w:rFonts w:ascii="Times New Roman" w:hAnsi="Times New Roman"/>
          <w:bCs/>
        </w:rPr>
      </w:pPr>
      <w:r>
        <w:rPr>
          <w:rFonts w:ascii="Times New Roman" w:hAnsi="Times New Roman"/>
          <w:bCs/>
        </w:rPr>
        <w:t xml:space="preserve">Mampu menganalisis perilaku biaya dan menganalisis </w:t>
      </w:r>
      <w:r>
        <w:rPr>
          <w:rFonts w:ascii="Times New Roman" w:hAnsi="Times New Roman"/>
          <w:bCs/>
          <w:i/>
        </w:rPr>
        <w:t>cost-volume-profit.</w:t>
      </w:r>
    </w:p>
    <w:p w14:paraId="2ED9A184" w14:textId="77777777" w:rsidR="00860C56" w:rsidRDefault="00860C56"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konsep pengendalian melalui anggaran, akuntansi pertanggungjawaban dan tipe-tipe pusat pertanggungjawaban.</w:t>
      </w:r>
    </w:p>
    <w:p w14:paraId="6E1619D8" w14:textId="77777777" w:rsidR="00860C56" w:rsidRDefault="00860C56" w:rsidP="00A35ABD">
      <w:pPr>
        <w:pStyle w:val="ListParagraph"/>
        <w:numPr>
          <w:ilvl w:val="0"/>
          <w:numId w:val="2"/>
        </w:numPr>
        <w:spacing w:line="360" w:lineRule="auto"/>
        <w:jc w:val="both"/>
        <w:rPr>
          <w:rFonts w:ascii="Times New Roman" w:hAnsi="Times New Roman"/>
          <w:bCs/>
        </w:rPr>
      </w:pPr>
      <w:r>
        <w:rPr>
          <w:rFonts w:ascii="Times New Roman" w:hAnsi="Times New Roman"/>
          <w:bCs/>
        </w:rPr>
        <w:t>Memahami penggunaan biaya standar, penetapan biaya standard an selisih biaya serta memahami system biaya standar.</w:t>
      </w:r>
    </w:p>
    <w:p w14:paraId="60EA6BF4" w14:textId="77777777" w:rsidR="00860C56" w:rsidRDefault="00860C56" w:rsidP="00A35ABD">
      <w:pPr>
        <w:pStyle w:val="ListParagraph"/>
        <w:numPr>
          <w:ilvl w:val="0"/>
          <w:numId w:val="2"/>
        </w:numPr>
        <w:spacing w:line="360" w:lineRule="auto"/>
        <w:jc w:val="both"/>
        <w:rPr>
          <w:rFonts w:ascii="Times New Roman" w:hAnsi="Times New Roman"/>
          <w:bCs/>
        </w:rPr>
      </w:pPr>
      <w:r>
        <w:rPr>
          <w:rFonts w:ascii="Times New Roman" w:hAnsi="Times New Roman"/>
          <w:bCs/>
        </w:rPr>
        <w:t xml:space="preserve">Memahami analisis </w:t>
      </w:r>
      <w:r>
        <w:rPr>
          <w:rFonts w:ascii="Times New Roman" w:hAnsi="Times New Roman"/>
          <w:bCs/>
          <w:i/>
        </w:rPr>
        <w:t xml:space="preserve">incremental </w:t>
      </w:r>
      <w:r>
        <w:rPr>
          <w:rFonts w:ascii="Times New Roman" w:hAnsi="Times New Roman"/>
          <w:bCs/>
        </w:rPr>
        <w:t>dan anggaran modal.</w:t>
      </w:r>
    </w:p>
    <w:p w14:paraId="1C3C4C7B" w14:textId="77777777" w:rsidR="00EE1AC4" w:rsidRPr="00FD3279" w:rsidRDefault="00EE1AC4" w:rsidP="00EE1AC4">
      <w:pPr>
        <w:spacing w:line="360" w:lineRule="auto"/>
        <w:ind w:firstLine="567"/>
        <w:jc w:val="both"/>
        <w:rPr>
          <w:rFonts w:ascii="Times New Roman" w:hAnsi="Times New Roman"/>
          <w:b/>
          <w:bCs/>
        </w:rPr>
      </w:pPr>
      <w:r w:rsidRPr="00FD3279">
        <w:rPr>
          <w:rFonts w:ascii="Times New Roman" w:hAnsi="Times New Roman"/>
          <w:b/>
          <w:bCs/>
        </w:rPr>
        <w:lastRenderedPageBreak/>
        <w:t>INDIKATOR</w:t>
      </w:r>
    </w:p>
    <w:p w14:paraId="504EC02F" w14:textId="77777777" w:rsidR="00EE1AC4" w:rsidRPr="00FD3279" w:rsidRDefault="00EE1AC4" w:rsidP="00EE1AC4">
      <w:pPr>
        <w:spacing w:line="360" w:lineRule="auto"/>
        <w:ind w:firstLine="567"/>
        <w:jc w:val="both"/>
        <w:rPr>
          <w:rFonts w:ascii="Times New Roman" w:hAnsi="Times New Roman"/>
          <w:b/>
          <w:bCs/>
        </w:rPr>
      </w:pPr>
      <w:r w:rsidRPr="00FD3279">
        <w:rPr>
          <w:rFonts w:ascii="Times New Roman" w:hAnsi="Times New Roman"/>
          <w:bCs/>
        </w:rPr>
        <w:t>Mahasiswa dapat:</w:t>
      </w:r>
      <w:r w:rsidRPr="00FD3279">
        <w:rPr>
          <w:rFonts w:ascii="Times New Roman" w:hAnsi="Times New Roman"/>
          <w:b/>
          <w:bCs/>
        </w:rPr>
        <w:t xml:space="preserve"> </w:t>
      </w:r>
    </w:p>
    <w:p w14:paraId="782F9912" w14:textId="77777777" w:rsidR="00AB228F" w:rsidRDefault="00EE1AC4" w:rsidP="00EE1AC4">
      <w:pPr>
        <w:pStyle w:val="ListParagraph"/>
        <w:numPr>
          <w:ilvl w:val="0"/>
          <w:numId w:val="3"/>
        </w:numPr>
        <w:spacing w:line="360" w:lineRule="auto"/>
        <w:jc w:val="both"/>
        <w:rPr>
          <w:rFonts w:ascii="Times New Roman" w:hAnsi="Times New Roman"/>
          <w:bCs/>
        </w:rPr>
      </w:pPr>
      <w:r>
        <w:rPr>
          <w:rFonts w:ascii="Times New Roman" w:hAnsi="Times New Roman"/>
          <w:bCs/>
        </w:rPr>
        <w:t>Menjelaskan bentuk organisasi bisnis persekutuan, menyusun laporan keuangan persekutuan dan menjelaskan syarat-syarat dan mekanisme likuidasi.</w:t>
      </w:r>
    </w:p>
    <w:p w14:paraId="55104B1D" w14:textId="77777777" w:rsidR="00EE1AC4" w:rsidRDefault="00EE1AC4"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 xml:space="preserve">Menjelaskan bentuk organisasi bisnis perseroan, membuat jurnal transaksi saham biasa, </w:t>
      </w:r>
      <w:r>
        <w:rPr>
          <w:rFonts w:ascii="Times New Roman" w:hAnsi="Times New Roman"/>
          <w:bCs/>
          <w:i/>
        </w:rPr>
        <w:t>treasury stock,</w:t>
      </w:r>
      <w:r>
        <w:rPr>
          <w:rFonts w:ascii="Times New Roman" w:hAnsi="Times New Roman"/>
          <w:bCs/>
        </w:rPr>
        <w:t xml:space="preserve">dan saham istimewa dan menyusun laopran perubahan modal dan menganalisis rekening modal </w:t>
      </w:r>
      <w:r>
        <w:rPr>
          <w:rFonts w:ascii="Times New Roman" w:hAnsi="Times New Roman"/>
          <w:bCs/>
          <w:i/>
        </w:rPr>
        <w:t>(equity).</w:t>
      </w:r>
    </w:p>
    <w:p w14:paraId="6D1E6FE0" w14:textId="77777777" w:rsidR="00EE1AC4" w:rsidRDefault="00096AD5"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 xml:space="preserve">Mencatat transaksi dividen, menyusun laporan perubahan laba ditahan, laporan laba rugi perseroan dan menghitung laba per lembar saham </w:t>
      </w:r>
      <w:r>
        <w:rPr>
          <w:rFonts w:ascii="Times New Roman" w:hAnsi="Times New Roman"/>
          <w:bCs/>
          <w:i/>
        </w:rPr>
        <w:t>(earning per share – EPS).</w:t>
      </w:r>
    </w:p>
    <w:p w14:paraId="43B6C422" w14:textId="77777777" w:rsidR="00096AD5" w:rsidRDefault="00096AD5"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Menyusun laopran aliran kas dan menggunakan informasi aliran kas untuk menilai perusahaan.</w:t>
      </w:r>
    </w:p>
    <w:p w14:paraId="558F2B96" w14:textId="77777777" w:rsidR="00096AD5" w:rsidRDefault="00096AD5"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Melakukan analisis laporan keuangan, menjelaskan kekuatan laba dan dan item-item tidak normal dan keterbatasan analisis laporan keuangan.</w:t>
      </w:r>
    </w:p>
    <w:p w14:paraId="7087EE29" w14:textId="77777777" w:rsidR="00096AD5" w:rsidRDefault="00096AD5"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Menjelaskan konsep dan dasar perkembangan akuntansi manajerial.</w:t>
      </w:r>
    </w:p>
    <w:p w14:paraId="29C87E7A" w14:textId="77777777" w:rsidR="00096AD5" w:rsidRDefault="00096AD5"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Menjelaskan karakteristik dan tujuan akuntansi biaya dan aliran biaya dalam system akuntansi biaya produk</w:t>
      </w:r>
      <w:r w:rsidR="000F262C">
        <w:rPr>
          <w:rFonts w:ascii="Times New Roman" w:hAnsi="Times New Roman"/>
          <w:bCs/>
        </w:rPr>
        <w:t>si</w:t>
      </w:r>
      <w:r>
        <w:rPr>
          <w:rFonts w:ascii="Times New Roman" w:hAnsi="Times New Roman"/>
          <w:bCs/>
        </w:rPr>
        <w:t xml:space="preserve"> pesanan, menyusun laporan biaya produksi pesanan</w:t>
      </w:r>
      <w:r w:rsidR="000F262C">
        <w:rPr>
          <w:rFonts w:ascii="Times New Roman" w:hAnsi="Times New Roman"/>
          <w:bCs/>
        </w:rPr>
        <w:t xml:space="preserve"> dan mencatat kelebihan dan kekurangan pembebanan biaya overhead produk.</w:t>
      </w:r>
    </w:p>
    <w:p w14:paraId="0BA8D13C" w14:textId="77777777" w:rsidR="006759C3" w:rsidRDefault="006759C3"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Menjelaskan sifat dan karakteristik system akuntansi biaya proses, menentukan unit ekuivalen dan menyusun laporan biaya produksi proses.</w:t>
      </w:r>
    </w:p>
    <w:p w14:paraId="666FA623" w14:textId="77777777" w:rsidR="006759C3" w:rsidRDefault="006759C3"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 xml:space="preserve">Melakukan analisis perilaku biaya dan analisis </w:t>
      </w:r>
      <w:r>
        <w:rPr>
          <w:rFonts w:ascii="Times New Roman" w:hAnsi="Times New Roman"/>
          <w:bCs/>
          <w:i/>
        </w:rPr>
        <w:t>cost-volume-profit.</w:t>
      </w:r>
    </w:p>
    <w:p w14:paraId="64458785" w14:textId="77777777" w:rsidR="006759C3" w:rsidRDefault="006759C3"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Menjelaskan konsep pengendalian melalui anggaran, akuntansi pertanggungjawaban dan tipe-tipe pusat pertanggungjawaban.</w:t>
      </w:r>
    </w:p>
    <w:p w14:paraId="5A6CEE5A" w14:textId="77777777" w:rsidR="006759C3" w:rsidRDefault="006759C3"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Menjelaskan penggunaan biaya standar, penetapan biaya standar, dan mencatat selisih serta memahami sistem biaya standar.</w:t>
      </w:r>
    </w:p>
    <w:p w14:paraId="2000E843" w14:textId="77777777" w:rsidR="00D96B6C" w:rsidRDefault="00D96B6C" w:rsidP="00EE1AC4">
      <w:pPr>
        <w:pStyle w:val="ListParagraph"/>
        <w:numPr>
          <w:ilvl w:val="0"/>
          <w:numId w:val="3"/>
        </w:numPr>
        <w:spacing w:before="240" w:line="360" w:lineRule="auto"/>
        <w:jc w:val="both"/>
        <w:rPr>
          <w:rFonts w:ascii="Times New Roman" w:hAnsi="Times New Roman"/>
          <w:bCs/>
        </w:rPr>
      </w:pPr>
      <w:r>
        <w:rPr>
          <w:rFonts w:ascii="Times New Roman" w:hAnsi="Times New Roman"/>
          <w:bCs/>
        </w:rPr>
        <w:t xml:space="preserve">Melakukan analisis </w:t>
      </w:r>
      <w:r>
        <w:rPr>
          <w:rFonts w:ascii="Times New Roman" w:hAnsi="Times New Roman"/>
          <w:bCs/>
          <w:i/>
        </w:rPr>
        <w:t xml:space="preserve">incremental </w:t>
      </w:r>
      <w:r>
        <w:rPr>
          <w:rFonts w:ascii="Times New Roman" w:hAnsi="Times New Roman"/>
          <w:bCs/>
        </w:rPr>
        <w:t>dan menyusun anggaran modal.</w:t>
      </w:r>
    </w:p>
    <w:p w14:paraId="5DDB0597" w14:textId="77777777" w:rsidR="00D96B6C" w:rsidRDefault="00D96B6C" w:rsidP="00D96B6C">
      <w:pPr>
        <w:spacing w:before="240" w:line="360" w:lineRule="auto"/>
        <w:ind w:left="567"/>
        <w:jc w:val="both"/>
        <w:rPr>
          <w:rFonts w:ascii="Times New Roman" w:hAnsi="Times New Roman"/>
          <w:bCs/>
        </w:rPr>
      </w:pPr>
    </w:p>
    <w:p w14:paraId="367254FD" w14:textId="77777777" w:rsidR="00D96B6C" w:rsidRPr="00FD3279" w:rsidRDefault="00D96B6C" w:rsidP="00D96B6C">
      <w:pPr>
        <w:spacing w:line="360" w:lineRule="auto"/>
        <w:ind w:firstLine="567"/>
        <w:jc w:val="both"/>
        <w:rPr>
          <w:rFonts w:ascii="Times New Roman" w:hAnsi="Times New Roman"/>
          <w:b/>
          <w:bCs/>
        </w:rPr>
      </w:pPr>
      <w:r w:rsidRPr="00FD3279">
        <w:rPr>
          <w:rFonts w:ascii="Times New Roman" w:hAnsi="Times New Roman"/>
          <w:b/>
          <w:bCs/>
        </w:rPr>
        <w:t>TOPIK INTI:</w:t>
      </w:r>
    </w:p>
    <w:p w14:paraId="5B332D4C"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Pengantar akuntansi persekutuan.</w:t>
      </w:r>
    </w:p>
    <w:p w14:paraId="555DB013"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lastRenderedPageBreak/>
        <w:t>Korporasi modal saham.</w:t>
      </w:r>
    </w:p>
    <w:p w14:paraId="06389F39"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Korporasi dividen.</w:t>
      </w:r>
    </w:p>
    <w:p w14:paraId="45410AC6"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Laporan arus kas.</w:t>
      </w:r>
    </w:p>
    <w:p w14:paraId="6B472931"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Analisis laporan keuangan.</w:t>
      </w:r>
    </w:p>
    <w:p w14:paraId="24041FC8"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Akuntansi manajemen.</w:t>
      </w:r>
    </w:p>
    <w:p w14:paraId="4D44138C"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Akuntansi biaya pesanan.</w:t>
      </w:r>
    </w:p>
    <w:p w14:paraId="47AEBE2C"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Akuntansi biaya proses.</w:t>
      </w:r>
    </w:p>
    <w:p w14:paraId="15C26F6F"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Hubungan biaya-volume-laba.</w:t>
      </w:r>
    </w:p>
    <w:p w14:paraId="5F39B9CF"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Akuntansi pertanggungjawaban.</w:t>
      </w:r>
    </w:p>
    <w:p w14:paraId="449A14CA" w14:textId="77777777" w:rsidR="00D96B6C" w:rsidRDefault="00D96B6C" w:rsidP="00D96B6C">
      <w:pPr>
        <w:pStyle w:val="ListParagraph"/>
        <w:numPr>
          <w:ilvl w:val="0"/>
          <w:numId w:val="4"/>
        </w:numPr>
        <w:spacing w:before="240" w:line="360" w:lineRule="auto"/>
        <w:jc w:val="both"/>
        <w:rPr>
          <w:rFonts w:ascii="Times New Roman" w:hAnsi="Times New Roman"/>
          <w:bCs/>
        </w:rPr>
      </w:pPr>
      <w:r>
        <w:rPr>
          <w:rFonts w:ascii="Times New Roman" w:hAnsi="Times New Roman"/>
          <w:bCs/>
        </w:rPr>
        <w:t>Biaya standar untuk pengukuran kinerja.</w:t>
      </w:r>
    </w:p>
    <w:p w14:paraId="661C5402" w14:textId="77777777" w:rsidR="006759C3" w:rsidRDefault="00D96B6C" w:rsidP="002D7A4D">
      <w:pPr>
        <w:pStyle w:val="ListParagraph"/>
        <w:numPr>
          <w:ilvl w:val="0"/>
          <w:numId w:val="4"/>
        </w:numPr>
        <w:spacing w:before="240" w:line="360" w:lineRule="auto"/>
        <w:jc w:val="both"/>
        <w:rPr>
          <w:rFonts w:ascii="Times New Roman" w:hAnsi="Times New Roman"/>
          <w:bCs/>
        </w:rPr>
      </w:pPr>
      <w:r>
        <w:rPr>
          <w:rFonts w:ascii="Times New Roman" w:hAnsi="Times New Roman"/>
          <w:bCs/>
        </w:rPr>
        <w:t xml:space="preserve">Analisis </w:t>
      </w:r>
      <w:r>
        <w:rPr>
          <w:rFonts w:ascii="Times New Roman" w:hAnsi="Times New Roman"/>
          <w:bCs/>
          <w:i/>
        </w:rPr>
        <w:t xml:space="preserve">incremental </w:t>
      </w:r>
      <w:r>
        <w:rPr>
          <w:rFonts w:ascii="Times New Roman" w:hAnsi="Times New Roman"/>
          <w:bCs/>
        </w:rPr>
        <w:t>dan penganggaran modal.</w:t>
      </w:r>
    </w:p>
    <w:p w14:paraId="67CFCDA1" w14:textId="77777777" w:rsidR="002D7A4D" w:rsidRDefault="002D7A4D" w:rsidP="002D7A4D">
      <w:pPr>
        <w:spacing w:line="360" w:lineRule="auto"/>
        <w:ind w:left="567"/>
        <w:jc w:val="both"/>
        <w:rPr>
          <w:rFonts w:ascii="Times New Roman" w:hAnsi="Times New Roman"/>
          <w:b/>
          <w:bCs/>
        </w:rPr>
      </w:pPr>
    </w:p>
    <w:p w14:paraId="2A1091D3" w14:textId="77777777" w:rsidR="002D7A4D" w:rsidRDefault="002D7A4D" w:rsidP="002D7A4D">
      <w:pPr>
        <w:spacing w:line="360" w:lineRule="auto"/>
        <w:ind w:left="567"/>
        <w:jc w:val="both"/>
        <w:rPr>
          <w:rFonts w:ascii="Times New Roman" w:hAnsi="Times New Roman"/>
          <w:b/>
          <w:bCs/>
        </w:rPr>
      </w:pPr>
      <w:r>
        <w:rPr>
          <w:rFonts w:ascii="Times New Roman" w:hAnsi="Times New Roman"/>
          <w:b/>
          <w:bCs/>
        </w:rPr>
        <w:t>REFERENSI</w:t>
      </w:r>
    </w:p>
    <w:p w14:paraId="58B71A8D" w14:textId="77777777" w:rsidR="002D7A4D" w:rsidRPr="002D7A4D" w:rsidRDefault="002D7A4D" w:rsidP="002D7A4D">
      <w:pPr>
        <w:pStyle w:val="ListParagraph"/>
        <w:numPr>
          <w:ilvl w:val="0"/>
          <w:numId w:val="5"/>
        </w:numPr>
        <w:spacing w:line="360" w:lineRule="auto"/>
        <w:jc w:val="both"/>
        <w:rPr>
          <w:rFonts w:ascii="Times New Roman" w:hAnsi="Times New Roman"/>
          <w:bCs/>
        </w:rPr>
      </w:pPr>
      <w:r>
        <w:rPr>
          <w:rFonts w:ascii="Times New Roman" w:hAnsi="Times New Roman"/>
          <w:bCs/>
        </w:rPr>
        <w:t xml:space="preserve">Weigant, J.J.; D.E. Kieso; P.D. Kimmel, </w:t>
      </w:r>
      <w:r>
        <w:rPr>
          <w:rFonts w:ascii="Times New Roman" w:hAnsi="Times New Roman"/>
          <w:bCs/>
          <w:i/>
        </w:rPr>
        <w:t xml:space="preserve">Accounting Principles, </w:t>
      </w:r>
      <w:r>
        <w:rPr>
          <w:rFonts w:ascii="Times New Roman" w:hAnsi="Times New Roman"/>
          <w:bCs/>
        </w:rPr>
        <w:t>7</w:t>
      </w:r>
      <w:r w:rsidRPr="002D7A4D">
        <w:rPr>
          <w:rFonts w:ascii="Times New Roman" w:hAnsi="Times New Roman"/>
          <w:bCs/>
          <w:vertAlign w:val="superscript"/>
        </w:rPr>
        <w:t>th</w:t>
      </w:r>
      <w:r>
        <w:rPr>
          <w:rFonts w:ascii="Times New Roman" w:hAnsi="Times New Roman"/>
          <w:bCs/>
        </w:rPr>
        <w:t xml:space="preserve"> Ed., John Wiley &amp; Sons, Inc., 2005.</w:t>
      </w:r>
    </w:p>
    <w:p w14:paraId="03827755" w14:textId="77777777" w:rsidR="002D7A4D" w:rsidRPr="002D7A4D" w:rsidRDefault="002D7A4D" w:rsidP="002D7A4D">
      <w:pPr>
        <w:spacing w:before="240" w:line="360" w:lineRule="auto"/>
        <w:ind w:left="567"/>
        <w:jc w:val="both"/>
        <w:rPr>
          <w:rFonts w:ascii="Times New Roman" w:hAnsi="Times New Roman"/>
          <w:bCs/>
        </w:rPr>
      </w:pPr>
    </w:p>
    <w:p w14:paraId="3F289EC4" w14:textId="77777777" w:rsidR="00B954AA" w:rsidRPr="008B626A" w:rsidRDefault="00B954AA"/>
    <w:sectPr w:rsidR="00B954AA" w:rsidRPr="008B626A" w:rsidSect="005D5FFB">
      <w:headerReference w:type="default" r:id="rId7"/>
      <w:pgSz w:w="11906" w:h="16838"/>
      <w:pgMar w:top="1701" w:right="1700" w:bottom="1560" w:left="1701"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2F34" w14:textId="77777777" w:rsidR="000128D1" w:rsidRDefault="000128D1" w:rsidP="005D5FFB">
      <w:r>
        <w:separator/>
      </w:r>
    </w:p>
  </w:endnote>
  <w:endnote w:type="continuationSeparator" w:id="0">
    <w:p w14:paraId="389C1565" w14:textId="77777777" w:rsidR="000128D1" w:rsidRDefault="000128D1" w:rsidP="005D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3E60" w14:textId="77777777" w:rsidR="000128D1" w:rsidRDefault="000128D1" w:rsidP="005D5FFB">
      <w:r>
        <w:separator/>
      </w:r>
    </w:p>
  </w:footnote>
  <w:footnote w:type="continuationSeparator" w:id="0">
    <w:p w14:paraId="48F12B0D" w14:textId="77777777" w:rsidR="000128D1" w:rsidRDefault="000128D1" w:rsidP="005D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D83E" w14:textId="77777777" w:rsidR="005D5FFB" w:rsidRPr="005D5FFB" w:rsidRDefault="005D5FFB" w:rsidP="005D5FFB">
    <w:pPr>
      <w:pStyle w:val="Header"/>
      <w:tabs>
        <w:tab w:val="clear" w:pos="4513"/>
        <w:tab w:val="clear" w:pos="9026"/>
      </w:tabs>
      <w:rPr>
        <w:sz w:val="20"/>
        <w:szCs w:val="20"/>
      </w:rPr>
    </w:pPr>
    <w:r w:rsidRPr="005D5FFB">
      <w:rPr>
        <w:sz w:val="20"/>
        <w:szCs w:val="20"/>
      </w:rPr>
      <w:t xml:space="preserve">Pengantar Akuntansi II </w:t>
    </w:r>
    <w:r w:rsidRPr="005D5FFB">
      <w:rPr>
        <w:sz w:val="20"/>
        <w:szCs w:val="20"/>
      </w:rPr>
      <w:tab/>
    </w:r>
    <w:r w:rsidRPr="005D5FFB">
      <w:rPr>
        <w:sz w:val="20"/>
        <w:szCs w:val="20"/>
      </w:rPr>
      <w:tab/>
    </w:r>
    <w:r w:rsidRPr="005D5FFB">
      <w:rPr>
        <w:sz w:val="20"/>
        <w:szCs w:val="20"/>
      </w:rPr>
      <w:tab/>
    </w:r>
    <w:r w:rsidRPr="005D5FFB">
      <w:rPr>
        <w:sz w:val="20"/>
        <w:szCs w:val="20"/>
      </w:rPr>
      <w:tab/>
    </w:r>
    <w:r w:rsidRPr="005D5FFB">
      <w:rPr>
        <w:sz w:val="20"/>
        <w:szCs w:val="20"/>
      </w:rPr>
      <w:tab/>
    </w:r>
    <w:r w:rsidRPr="005D5FFB">
      <w:rPr>
        <w:sz w:val="20"/>
        <w:szCs w:val="20"/>
      </w:rPr>
      <w:tab/>
    </w:r>
    <w:r w:rsidRPr="005D5FFB">
      <w:rPr>
        <w:sz w:val="20"/>
        <w:szCs w:val="20"/>
      </w:rPr>
      <w:tab/>
    </w:r>
  </w:p>
  <w:p w14:paraId="704E8B20" w14:textId="77777777" w:rsidR="005D5FFB" w:rsidRDefault="005D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60214"/>
    <w:multiLevelType w:val="hybridMultilevel"/>
    <w:tmpl w:val="74C417C6"/>
    <w:lvl w:ilvl="0" w:tplc="BBEE1B60">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 w15:restartNumberingAfterBreak="0">
    <w:nsid w:val="36825014"/>
    <w:multiLevelType w:val="hybridMultilevel"/>
    <w:tmpl w:val="DE04B8E8"/>
    <w:lvl w:ilvl="0" w:tplc="FBE8B6F2">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 w15:restartNumberingAfterBreak="0">
    <w:nsid w:val="3D3F5F93"/>
    <w:multiLevelType w:val="hybridMultilevel"/>
    <w:tmpl w:val="DFF8D6F4"/>
    <w:lvl w:ilvl="0" w:tplc="6D8896A0">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7D1153D5"/>
    <w:multiLevelType w:val="hybridMultilevel"/>
    <w:tmpl w:val="98522220"/>
    <w:lvl w:ilvl="0" w:tplc="45262E5A">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4" w15:restartNumberingAfterBreak="0">
    <w:nsid w:val="7EDF0B4E"/>
    <w:multiLevelType w:val="hybridMultilevel"/>
    <w:tmpl w:val="D13C78A2"/>
    <w:lvl w:ilvl="0" w:tplc="1460F886">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24"/>
    <w:rsid w:val="000128D1"/>
    <w:rsid w:val="0004668D"/>
    <w:rsid w:val="00096AD5"/>
    <w:rsid w:val="000F262C"/>
    <w:rsid w:val="002D7A4D"/>
    <w:rsid w:val="004027A1"/>
    <w:rsid w:val="005C1F0C"/>
    <w:rsid w:val="005D5FFB"/>
    <w:rsid w:val="006759C3"/>
    <w:rsid w:val="00860C56"/>
    <w:rsid w:val="008B626A"/>
    <w:rsid w:val="00A35ABD"/>
    <w:rsid w:val="00A5275E"/>
    <w:rsid w:val="00A84E92"/>
    <w:rsid w:val="00AB228F"/>
    <w:rsid w:val="00B954AA"/>
    <w:rsid w:val="00C550BD"/>
    <w:rsid w:val="00D96B6C"/>
    <w:rsid w:val="00EE1AC4"/>
    <w:rsid w:val="00F41A24"/>
    <w:rsid w:val="00FD3279"/>
    <w:rsid w:val="00FE5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9E2E7"/>
  <w14:defaultImageDpi w14:val="0"/>
  <w15:docId w15:val="{15E5B29D-3C21-4991-ADFB-66DC339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A24"/>
    <w:pPr>
      <w:spacing w:after="0" w:line="240" w:lineRule="auto"/>
    </w:pPr>
    <w:rPr>
      <w:rFont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6A"/>
    <w:pPr>
      <w:ind w:left="720"/>
      <w:contextualSpacing/>
    </w:pPr>
  </w:style>
  <w:style w:type="paragraph" w:styleId="Header">
    <w:name w:val="header"/>
    <w:basedOn w:val="Normal"/>
    <w:link w:val="HeaderChar"/>
    <w:uiPriority w:val="99"/>
    <w:unhideWhenUsed/>
    <w:rsid w:val="005D5FFB"/>
    <w:pPr>
      <w:tabs>
        <w:tab w:val="center" w:pos="4513"/>
        <w:tab w:val="right" w:pos="9026"/>
      </w:tabs>
    </w:pPr>
  </w:style>
  <w:style w:type="character" w:customStyle="1" w:styleId="HeaderChar">
    <w:name w:val="Header Char"/>
    <w:basedOn w:val="DefaultParagraphFont"/>
    <w:link w:val="Header"/>
    <w:uiPriority w:val="99"/>
    <w:locked/>
    <w:rsid w:val="005D5FFB"/>
    <w:rPr>
      <w:rFonts w:eastAsia="Times New Roman" w:cs="Times New Roman"/>
      <w:sz w:val="24"/>
      <w:szCs w:val="24"/>
      <w:lang w:val="en-US" w:eastAsia="x-none"/>
    </w:rPr>
  </w:style>
  <w:style w:type="paragraph" w:styleId="Footer">
    <w:name w:val="footer"/>
    <w:basedOn w:val="Normal"/>
    <w:link w:val="FooterChar"/>
    <w:uiPriority w:val="99"/>
    <w:unhideWhenUsed/>
    <w:rsid w:val="005D5FFB"/>
    <w:pPr>
      <w:tabs>
        <w:tab w:val="center" w:pos="4513"/>
        <w:tab w:val="right" w:pos="9026"/>
      </w:tabs>
    </w:pPr>
  </w:style>
  <w:style w:type="character" w:customStyle="1" w:styleId="FooterChar">
    <w:name w:val="Footer Char"/>
    <w:basedOn w:val="DefaultParagraphFont"/>
    <w:link w:val="Footer"/>
    <w:uiPriority w:val="99"/>
    <w:locked/>
    <w:rsid w:val="005D5FFB"/>
    <w:rPr>
      <w:rFonts w:eastAsia="Times New Roman" w:cs="Times New Roman"/>
      <w:sz w:val="24"/>
      <w:szCs w:val="24"/>
      <w:lang w:val="en-US" w:eastAsia="x-none"/>
    </w:rPr>
  </w:style>
  <w:style w:type="paragraph" w:styleId="BalloonText">
    <w:name w:val="Balloon Text"/>
    <w:basedOn w:val="Normal"/>
    <w:link w:val="BalloonTextChar"/>
    <w:uiPriority w:val="99"/>
    <w:semiHidden/>
    <w:unhideWhenUsed/>
    <w:rsid w:val="005D5F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5FFB"/>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dc:creator>
  <cp:keywords/>
  <dc:description/>
  <cp:lastModifiedBy>Zandy Pratama</cp:lastModifiedBy>
  <cp:revision>2</cp:revision>
  <dcterms:created xsi:type="dcterms:W3CDTF">2019-02-08T02:40:00Z</dcterms:created>
  <dcterms:modified xsi:type="dcterms:W3CDTF">2019-02-08T02:40:00Z</dcterms:modified>
</cp:coreProperties>
</file>