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E2CBF" w14:textId="77777777" w:rsidR="00800B50" w:rsidRPr="005D5E1B" w:rsidRDefault="0059272D" w:rsidP="005D5E1B">
      <w:pPr>
        <w:spacing w:line="360" w:lineRule="auto"/>
        <w:jc w:val="center"/>
        <w:rPr>
          <w:rFonts w:ascii="Arial Narrow" w:hAnsi="Arial Narrow" w:cs="Arial Narrow"/>
          <w:b/>
          <w:bCs/>
          <w:lang w:val="fi-FI"/>
        </w:rPr>
      </w:pPr>
      <w:r w:rsidRPr="005D5E1B">
        <w:rPr>
          <w:rFonts w:ascii="Arial Narrow" w:hAnsi="Arial Narrow" w:cs="Arial Narrow"/>
          <w:b/>
          <w:bCs/>
          <w:lang w:val="fi-FI"/>
        </w:rPr>
        <w:t>SILABUS</w:t>
      </w:r>
      <w:r w:rsidR="00EA70B1">
        <w:rPr>
          <w:rFonts w:ascii="Arial Narrow" w:hAnsi="Arial Narrow" w:cs="Arial Narrow"/>
          <w:b/>
          <w:bCs/>
          <w:lang w:val="fi-FI"/>
        </w:rPr>
        <w:t xml:space="preserve"> MANAJEMEN KEUANGAN 2</w:t>
      </w:r>
      <w:bookmarkStart w:id="0" w:name="_GoBack"/>
      <w:bookmarkEnd w:id="0"/>
    </w:p>
    <w:p w14:paraId="2827656B" w14:textId="77777777" w:rsidR="0059272D" w:rsidRPr="005D5E1B" w:rsidRDefault="0059272D" w:rsidP="005D5E1B">
      <w:pPr>
        <w:spacing w:line="360" w:lineRule="auto"/>
        <w:jc w:val="center"/>
        <w:rPr>
          <w:rFonts w:ascii="Arial Narrow" w:hAnsi="Arial Narrow" w:cs="Arial Narrow"/>
          <w:b/>
          <w:bCs/>
          <w:lang w:val="fi-FI"/>
        </w:rPr>
      </w:pPr>
    </w:p>
    <w:p w14:paraId="0A6A7F09" w14:textId="77777777" w:rsidR="0059272D" w:rsidRPr="005D5E1B" w:rsidRDefault="0059272D" w:rsidP="005D5E1B">
      <w:pPr>
        <w:spacing w:line="360" w:lineRule="auto"/>
        <w:rPr>
          <w:rFonts w:ascii="Arial Narrow" w:hAnsi="Arial Narrow" w:cs="Arial Narrow"/>
          <w:lang w:val="fi-FI"/>
        </w:rPr>
      </w:pPr>
    </w:p>
    <w:p w14:paraId="3298227C" w14:textId="77777777" w:rsidR="0059272D" w:rsidRPr="005D5E1B" w:rsidRDefault="00030D8F" w:rsidP="005D5E1B">
      <w:pPr>
        <w:spacing w:line="360" w:lineRule="auto"/>
        <w:rPr>
          <w:rFonts w:ascii="Arial Narrow" w:hAnsi="Arial Narrow" w:cs="Arial Narrow"/>
          <w:lang w:val="fi-FI"/>
        </w:rPr>
      </w:pPr>
      <w:r w:rsidRPr="005D5E1B">
        <w:rPr>
          <w:rFonts w:ascii="Arial Narrow" w:hAnsi="Arial Narrow" w:cs="Arial Narrow"/>
          <w:lang w:val="fi-FI"/>
        </w:rPr>
        <w:t>Mata Kuliah</w:t>
      </w:r>
      <w:r w:rsidR="0059272D" w:rsidRPr="005D5E1B">
        <w:rPr>
          <w:rFonts w:ascii="Arial Narrow" w:hAnsi="Arial Narrow" w:cs="Arial Narrow"/>
          <w:lang w:val="fi-FI"/>
        </w:rPr>
        <w:tab/>
      </w:r>
      <w:r w:rsidR="0059272D" w:rsidRPr="005D5E1B">
        <w:rPr>
          <w:rFonts w:ascii="Arial Narrow" w:hAnsi="Arial Narrow" w:cs="Arial Narrow"/>
          <w:lang w:val="fi-FI"/>
        </w:rPr>
        <w:tab/>
        <w:t>:</w:t>
      </w:r>
      <w:r w:rsidR="00FB4B86" w:rsidRPr="005D5E1B">
        <w:rPr>
          <w:rFonts w:ascii="Arial Narrow" w:hAnsi="Arial Narrow" w:cs="Arial Narrow"/>
          <w:lang w:val="fi-FI"/>
        </w:rPr>
        <w:t xml:space="preserve"> Manajemen Keuangan 2</w:t>
      </w:r>
    </w:p>
    <w:p w14:paraId="116FBAF4" w14:textId="77777777" w:rsidR="0059272D" w:rsidRPr="005D5E1B" w:rsidRDefault="0059272D" w:rsidP="005D5E1B">
      <w:pPr>
        <w:spacing w:line="360" w:lineRule="auto"/>
        <w:rPr>
          <w:rFonts w:ascii="Arial Narrow" w:hAnsi="Arial Narrow" w:cs="Arial Narrow"/>
          <w:lang w:val="fi-FI"/>
        </w:rPr>
      </w:pPr>
      <w:r w:rsidRPr="005D5E1B">
        <w:rPr>
          <w:rFonts w:ascii="Arial Narrow" w:hAnsi="Arial Narrow" w:cs="Arial Narrow"/>
          <w:lang w:val="fi-FI"/>
        </w:rPr>
        <w:t>K</w:t>
      </w:r>
      <w:r w:rsidR="00030D8F" w:rsidRPr="005D5E1B">
        <w:rPr>
          <w:rFonts w:ascii="Arial Narrow" w:hAnsi="Arial Narrow" w:cs="Arial Narrow"/>
          <w:lang w:val="fi-FI"/>
        </w:rPr>
        <w:t>ode Mata Kuliah</w:t>
      </w:r>
      <w:r w:rsidRPr="005D5E1B">
        <w:rPr>
          <w:rFonts w:ascii="Arial Narrow" w:hAnsi="Arial Narrow" w:cs="Arial Narrow"/>
          <w:lang w:val="fi-FI"/>
        </w:rPr>
        <w:tab/>
        <w:t>:</w:t>
      </w:r>
      <w:r w:rsidR="006A1C4C">
        <w:rPr>
          <w:rFonts w:ascii="Arial Narrow" w:hAnsi="Arial Narrow" w:cs="Arial Narrow"/>
          <w:lang w:val="fi-FI"/>
        </w:rPr>
        <w:t xml:space="preserve"> </w:t>
      </w:r>
    </w:p>
    <w:p w14:paraId="0663D632" w14:textId="77777777" w:rsidR="0059272D" w:rsidRPr="005D5E1B" w:rsidRDefault="0059272D" w:rsidP="006A1C4C">
      <w:pPr>
        <w:spacing w:line="360" w:lineRule="auto"/>
        <w:rPr>
          <w:rFonts w:ascii="Arial Narrow" w:hAnsi="Arial Narrow" w:cs="Arial Narrow"/>
          <w:lang w:val="sv-SE"/>
        </w:rPr>
      </w:pPr>
      <w:r w:rsidRPr="005D5E1B">
        <w:rPr>
          <w:rFonts w:ascii="Arial Narrow" w:hAnsi="Arial Narrow" w:cs="Arial Narrow"/>
          <w:lang w:val="sv-SE"/>
        </w:rPr>
        <w:t>S</w:t>
      </w:r>
      <w:r w:rsidR="00030D8F" w:rsidRPr="005D5E1B">
        <w:rPr>
          <w:rFonts w:ascii="Arial Narrow" w:hAnsi="Arial Narrow" w:cs="Arial Narrow"/>
          <w:lang w:val="sv-SE"/>
        </w:rPr>
        <w:t>emester</w:t>
      </w:r>
      <w:r w:rsidR="00030D8F" w:rsidRPr="005D5E1B">
        <w:rPr>
          <w:rFonts w:ascii="Arial Narrow" w:hAnsi="Arial Narrow" w:cs="Arial Narrow"/>
          <w:lang w:val="sv-SE"/>
        </w:rPr>
        <w:tab/>
      </w:r>
      <w:r w:rsidRPr="005D5E1B">
        <w:rPr>
          <w:rFonts w:ascii="Arial Narrow" w:hAnsi="Arial Narrow" w:cs="Arial Narrow"/>
          <w:lang w:val="sv-SE"/>
        </w:rPr>
        <w:tab/>
        <w:t>:</w:t>
      </w:r>
      <w:r w:rsidR="008D77CB">
        <w:rPr>
          <w:rFonts w:ascii="Arial Narrow" w:hAnsi="Arial Narrow" w:cs="Arial Narrow"/>
          <w:lang w:val="sv-SE"/>
        </w:rPr>
        <w:t xml:space="preserve"> </w:t>
      </w:r>
    </w:p>
    <w:p w14:paraId="3F1CEE71" w14:textId="77777777" w:rsidR="0059272D" w:rsidRPr="005D5E1B" w:rsidRDefault="00030D8F" w:rsidP="005D5E1B">
      <w:pPr>
        <w:spacing w:line="360" w:lineRule="auto"/>
        <w:rPr>
          <w:rFonts w:ascii="Arial Narrow" w:hAnsi="Arial Narrow" w:cs="Arial Narrow"/>
          <w:lang w:val="sv-SE"/>
        </w:rPr>
      </w:pPr>
      <w:r w:rsidRPr="005D5E1B">
        <w:rPr>
          <w:rFonts w:ascii="Arial Narrow" w:hAnsi="Arial Narrow" w:cs="Arial Narrow"/>
          <w:lang w:val="sv-SE"/>
        </w:rPr>
        <w:t>Jurusan</w:t>
      </w:r>
      <w:r w:rsidR="0059272D" w:rsidRPr="005D5E1B">
        <w:rPr>
          <w:rFonts w:ascii="Arial Narrow" w:hAnsi="Arial Narrow" w:cs="Arial Narrow"/>
          <w:lang w:val="sv-SE"/>
        </w:rPr>
        <w:tab/>
      </w:r>
      <w:r w:rsidR="0059272D" w:rsidRPr="005D5E1B">
        <w:rPr>
          <w:rFonts w:ascii="Arial Narrow" w:hAnsi="Arial Narrow" w:cs="Arial Narrow"/>
          <w:lang w:val="sv-SE"/>
        </w:rPr>
        <w:tab/>
      </w:r>
      <w:r w:rsidR="008D77CB">
        <w:rPr>
          <w:rFonts w:ascii="Arial Narrow" w:hAnsi="Arial Narrow" w:cs="Arial Narrow"/>
          <w:lang w:val="sv-SE"/>
        </w:rPr>
        <w:tab/>
      </w:r>
      <w:r w:rsidR="0059272D" w:rsidRPr="005D5E1B">
        <w:rPr>
          <w:rFonts w:ascii="Arial Narrow" w:hAnsi="Arial Narrow" w:cs="Arial Narrow"/>
          <w:lang w:val="sv-SE"/>
        </w:rPr>
        <w:t>:</w:t>
      </w:r>
      <w:r w:rsidR="008D77CB">
        <w:rPr>
          <w:rFonts w:ascii="Arial Narrow" w:hAnsi="Arial Narrow" w:cs="Arial Narrow"/>
          <w:lang w:val="sv-SE"/>
        </w:rPr>
        <w:t xml:space="preserve">  Manajemen</w:t>
      </w:r>
    </w:p>
    <w:p w14:paraId="53F43A51" w14:textId="77777777" w:rsidR="0059272D" w:rsidRPr="005D5E1B" w:rsidRDefault="00030D8F" w:rsidP="005D5E1B">
      <w:pPr>
        <w:spacing w:line="360" w:lineRule="auto"/>
        <w:rPr>
          <w:rFonts w:ascii="Arial Narrow" w:hAnsi="Arial Narrow" w:cs="Arial Narrow"/>
          <w:lang w:val="sv-SE"/>
        </w:rPr>
      </w:pPr>
      <w:r w:rsidRPr="005D5E1B">
        <w:rPr>
          <w:rFonts w:ascii="Arial Narrow" w:hAnsi="Arial Narrow" w:cs="Arial Narrow"/>
          <w:lang w:val="sv-SE"/>
        </w:rPr>
        <w:t>Program</w:t>
      </w:r>
      <w:r w:rsidR="0059272D" w:rsidRPr="005D5E1B">
        <w:rPr>
          <w:rFonts w:ascii="Arial Narrow" w:hAnsi="Arial Narrow" w:cs="Arial Narrow"/>
          <w:lang w:val="sv-SE"/>
        </w:rPr>
        <w:tab/>
      </w:r>
      <w:r w:rsidR="0059272D" w:rsidRPr="005D5E1B">
        <w:rPr>
          <w:rFonts w:ascii="Arial Narrow" w:hAnsi="Arial Narrow" w:cs="Arial Narrow"/>
          <w:lang w:val="sv-SE"/>
        </w:rPr>
        <w:tab/>
        <w:t>:</w:t>
      </w:r>
      <w:r w:rsidR="005D7151">
        <w:rPr>
          <w:rFonts w:ascii="Arial Narrow" w:hAnsi="Arial Narrow" w:cs="Arial Narrow"/>
          <w:lang w:val="sv-SE"/>
        </w:rPr>
        <w:t xml:space="preserve"> S-1</w:t>
      </w:r>
    </w:p>
    <w:p w14:paraId="5B6E2A63" w14:textId="77777777" w:rsidR="0059272D" w:rsidRPr="005D5E1B" w:rsidRDefault="00030D8F" w:rsidP="005D5E1B">
      <w:pPr>
        <w:spacing w:line="360" w:lineRule="auto"/>
        <w:rPr>
          <w:rFonts w:ascii="Arial Narrow" w:hAnsi="Arial Narrow" w:cs="Arial Narrow"/>
          <w:lang w:val="sv-SE"/>
        </w:rPr>
      </w:pPr>
      <w:r w:rsidRPr="005D5E1B">
        <w:rPr>
          <w:rFonts w:ascii="Arial Narrow" w:hAnsi="Arial Narrow" w:cs="Arial Narrow"/>
          <w:lang w:val="sv-SE"/>
        </w:rPr>
        <w:t>Bobot SKS</w:t>
      </w:r>
      <w:r w:rsidR="0059272D" w:rsidRPr="005D5E1B">
        <w:rPr>
          <w:rFonts w:ascii="Arial Narrow" w:hAnsi="Arial Narrow" w:cs="Arial Narrow"/>
          <w:lang w:val="sv-SE"/>
        </w:rPr>
        <w:tab/>
      </w:r>
      <w:r w:rsidR="0059272D" w:rsidRPr="005D5E1B">
        <w:rPr>
          <w:rFonts w:ascii="Arial Narrow" w:hAnsi="Arial Narrow" w:cs="Arial Narrow"/>
          <w:lang w:val="sv-SE"/>
        </w:rPr>
        <w:tab/>
        <w:t>:</w:t>
      </w:r>
      <w:r w:rsidR="008D77CB">
        <w:rPr>
          <w:rFonts w:ascii="Arial Narrow" w:hAnsi="Arial Narrow" w:cs="Arial Narrow"/>
          <w:lang w:val="sv-SE"/>
        </w:rPr>
        <w:t xml:space="preserve"> 3 sks</w:t>
      </w:r>
    </w:p>
    <w:p w14:paraId="2C5D068F" w14:textId="77777777" w:rsidR="0059272D" w:rsidRPr="005D5E1B" w:rsidRDefault="0059272D" w:rsidP="005D5E1B">
      <w:pPr>
        <w:spacing w:line="360" w:lineRule="auto"/>
        <w:rPr>
          <w:rFonts w:ascii="Arial Narrow" w:hAnsi="Arial Narrow" w:cs="Arial Narrow"/>
          <w:lang w:val="sv-SE"/>
        </w:rPr>
      </w:pPr>
    </w:p>
    <w:p w14:paraId="07D179B0" w14:textId="77777777" w:rsidR="0059272D" w:rsidRPr="005D5E1B" w:rsidRDefault="0059272D" w:rsidP="005D5E1B">
      <w:pPr>
        <w:spacing w:line="360" w:lineRule="auto"/>
        <w:rPr>
          <w:rFonts w:ascii="Arial Narrow" w:hAnsi="Arial Narrow" w:cs="Arial Narrow"/>
          <w:lang w:val="sv-SE"/>
        </w:rPr>
      </w:pPr>
      <w:r w:rsidRPr="005D5E1B">
        <w:rPr>
          <w:rFonts w:ascii="Arial Narrow" w:hAnsi="Arial Narrow" w:cs="Arial Narrow"/>
          <w:lang w:val="sv-SE"/>
        </w:rPr>
        <w:t>D</w:t>
      </w:r>
      <w:r w:rsidR="00030D8F" w:rsidRPr="005D5E1B">
        <w:rPr>
          <w:rFonts w:ascii="Arial Narrow" w:hAnsi="Arial Narrow" w:cs="Arial Narrow"/>
          <w:lang w:val="sv-SE"/>
        </w:rPr>
        <w:t>eskripsi Mata Kuliah</w:t>
      </w:r>
    </w:p>
    <w:p w14:paraId="0A361155" w14:textId="77777777" w:rsidR="00FB4B86" w:rsidRPr="005D5E1B" w:rsidRDefault="00FB4B86" w:rsidP="005D5E1B">
      <w:pPr>
        <w:spacing w:line="360" w:lineRule="auto"/>
        <w:jc w:val="both"/>
        <w:rPr>
          <w:rFonts w:ascii="Arial Narrow" w:hAnsi="Arial Narrow" w:cs="Arial Narrow"/>
          <w:lang w:val="de-DE"/>
        </w:rPr>
      </w:pPr>
    </w:p>
    <w:p w14:paraId="5743ACCA" w14:textId="77777777" w:rsidR="00FB4B86" w:rsidRPr="005D5E1B" w:rsidRDefault="00FB4B86" w:rsidP="005D5E1B">
      <w:pPr>
        <w:spacing w:line="360" w:lineRule="auto"/>
        <w:jc w:val="both"/>
        <w:rPr>
          <w:rFonts w:ascii="Arial Narrow" w:hAnsi="Arial Narrow" w:cs="Arial Narrow"/>
          <w:lang w:val="de-DE"/>
        </w:rPr>
      </w:pPr>
      <w:r w:rsidRPr="005D5E1B">
        <w:rPr>
          <w:rFonts w:ascii="Arial Narrow" w:hAnsi="Arial Narrow" w:cs="Arial Narrow"/>
          <w:lang w:val="de-DE"/>
        </w:rPr>
        <w:t>Manajemen Keuangan 2 mempunyai mata kuliah prasyarat yaitu pengantar manajemen</w:t>
      </w:r>
      <w:r w:rsidR="0009750B">
        <w:rPr>
          <w:rFonts w:ascii="Arial Narrow" w:hAnsi="Arial Narrow" w:cs="Arial Narrow"/>
          <w:lang w:val="de-DE"/>
        </w:rPr>
        <w:t xml:space="preserve"> dan manajemen keuangan 1</w:t>
      </w:r>
      <w:r w:rsidRPr="005D5E1B">
        <w:rPr>
          <w:rFonts w:ascii="Arial Narrow" w:hAnsi="Arial Narrow" w:cs="Arial Narrow"/>
          <w:lang w:val="de-DE"/>
        </w:rPr>
        <w:t xml:space="preserve">. Mata kuliah ini adalah mata kuliah lanjutan yang membahas teori dan praktek dalam manajemen keuangan suatu peusahaan dan aplikasinya kepada pengambilan keputusan perusahaan. Mata kuliah ini menjelaskan berbagai pengetahuan, konsep dan model dalam manajemen keuangan serta penerapannya dalam pengambilan keputusan pada investasi, </w:t>
      </w:r>
      <w:r w:rsidR="007E4AD8">
        <w:rPr>
          <w:rFonts w:ascii="Arial Narrow" w:hAnsi="Arial Narrow" w:cs="Arial Narrow"/>
          <w:lang w:val="de-DE"/>
        </w:rPr>
        <w:t xml:space="preserve">leverage, </w:t>
      </w:r>
      <w:r w:rsidRPr="005D5E1B">
        <w:rPr>
          <w:rFonts w:ascii="Arial Narrow" w:hAnsi="Arial Narrow" w:cs="Arial Narrow"/>
          <w:lang w:val="de-DE"/>
        </w:rPr>
        <w:t xml:space="preserve">pembiayaan, dviden dan restrukturisasi. Berbagai pendekatan teori dan praktek dalam pengambilan keputusan tersebut diatas akan  didiskusikan. </w:t>
      </w:r>
    </w:p>
    <w:p w14:paraId="5A48A317" w14:textId="77777777" w:rsidR="0059272D" w:rsidRPr="005D5E1B" w:rsidRDefault="0059272D" w:rsidP="005D5E1B">
      <w:pPr>
        <w:spacing w:line="360" w:lineRule="auto"/>
        <w:rPr>
          <w:rFonts w:ascii="Arial Narrow" w:hAnsi="Arial Narrow" w:cs="Arial Narrow"/>
          <w:lang w:val="de-DE"/>
        </w:rPr>
      </w:pPr>
    </w:p>
    <w:p w14:paraId="2FA57DCD" w14:textId="77777777" w:rsidR="0059272D" w:rsidRPr="005D5E1B" w:rsidRDefault="0059272D" w:rsidP="005D5E1B">
      <w:pPr>
        <w:spacing w:line="360" w:lineRule="auto"/>
        <w:rPr>
          <w:rFonts w:ascii="Arial Narrow" w:hAnsi="Arial Narrow" w:cs="Arial Narrow"/>
          <w:lang w:val="sv-SE"/>
        </w:rPr>
      </w:pPr>
      <w:r w:rsidRPr="005D5E1B">
        <w:rPr>
          <w:rFonts w:ascii="Arial Narrow" w:hAnsi="Arial Narrow" w:cs="Arial Narrow"/>
          <w:lang w:val="sv-SE"/>
        </w:rPr>
        <w:t>S</w:t>
      </w:r>
      <w:r w:rsidR="00030D8F" w:rsidRPr="005D5E1B">
        <w:rPr>
          <w:rFonts w:ascii="Arial Narrow" w:hAnsi="Arial Narrow" w:cs="Arial Narrow"/>
          <w:lang w:val="sv-SE"/>
        </w:rPr>
        <w:t>tandar Kompetensi</w:t>
      </w:r>
    </w:p>
    <w:p w14:paraId="7AD7F025" w14:textId="77777777" w:rsidR="004B27B8" w:rsidRDefault="001B4262" w:rsidP="004B27B8">
      <w:pPr>
        <w:numPr>
          <w:ilvl w:val="0"/>
          <w:numId w:val="13"/>
        </w:numPr>
        <w:spacing w:line="360" w:lineRule="auto"/>
        <w:rPr>
          <w:rFonts w:ascii="Arial Narrow" w:hAnsi="Arial Narrow" w:cs="Arial Narrow"/>
          <w:lang w:val="sv-SE"/>
        </w:rPr>
      </w:pPr>
      <w:r w:rsidRPr="005D5E1B">
        <w:rPr>
          <w:rFonts w:ascii="Arial Narrow" w:hAnsi="Arial Narrow" w:cs="Arial Narrow"/>
          <w:lang w:val="sv-SE"/>
        </w:rPr>
        <w:t>Mahasiswa mampu untuk melakukan pendekatan yang tepat dan membuat dasar keputusan keuangan dalam kaitannya metode analisa keuangan dan  pemecahan masalah</w:t>
      </w:r>
      <w:r w:rsidR="00C14E65">
        <w:rPr>
          <w:rFonts w:ascii="Arial Narrow" w:hAnsi="Arial Narrow" w:cs="Arial Narrow"/>
          <w:lang w:val="sv-SE"/>
        </w:rPr>
        <w:t xml:space="preserve"> dengan berbasis data keuangan perusahaan</w:t>
      </w:r>
    </w:p>
    <w:p w14:paraId="4924B101" w14:textId="77777777" w:rsidR="004B27B8" w:rsidRPr="00C14E65" w:rsidRDefault="004B27B8" w:rsidP="004B27B8">
      <w:pPr>
        <w:numPr>
          <w:ilvl w:val="0"/>
          <w:numId w:val="13"/>
        </w:numPr>
        <w:spacing w:line="360" w:lineRule="auto"/>
        <w:rPr>
          <w:rFonts w:ascii="Arial Narrow" w:hAnsi="Arial Narrow" w:cs="Arial Narrow"/>
          <w:lang w:val="sv-SE"/>
        </w:rPr>
      </w:pPr>
      <w:r>
        <w:rPr>
          <w:rFonts w:ascii="Arial Narrow" w:hAnsi="Arial Narrow" w:cs="Arial Narrow"/>
          <w:lang w:val="sv-SE"/>
        </w:rPr>
        <w:t>Mahasiswa memiliki ketrampilan dalam menggunakan metode untuk investasi dan pembiayaan beserta alat-alat keuangan yang ada untuk mengelola keuangan perusahaan.</w:t>
      </w:r>
    </w:p>
    <w:p w14:paraId="1FA74D0E" w14:textId="77777777" w:rsidR="0059272D" w:rsidRPr="005D5E1B" w:rsidRDefault="0059272D" w:rsidP="005D5E1B">
      <w:pPr>
        <w:spacing w:line="360" w:lineRule="auto"/>
        <w:rPr>
          <w:rFonts w:ascii="Arial Narrow" w:hAnsi="Arial Narrow" w:cs="Arial Narrow"/>
          <w:lang w:val="sv-SE"/>
        </w:rPr>
      </w:pPr>
    </w:p>
    <w:p w14:paraId="7043D5D2" w14:textId="77777777" w:rsidR="0059272D" w:rsidRDefault="00030D8F" w:rsidP="005D5E1B">
      <w:pPr>
        <w:spacing w:line="360" w:lineRule="auto"/>
        <w:rPr>
          <w:rFonts w:ascii="Arial Narrow" w:hAnsi="Arial Narrow" w:cs="Arial Narrow"/>
          <w:lang w:val="sv-SE"/>
        </w:rPr>
      </w:pPr>
      <w:r w:rsidRPr="005D5E1B">
        <w:rPr>
          <w:rFonts w:ascii="Arial Narrow" w:hAnsi="Arial Narrow" w:cs="Arial Narrow"/>
          <w:lang w:val="sv-SE"/>
        </w:rPr>
        <w:t>Kompetensi Dasar</w:t>
      </w:r>
    </w:p>
    <w:p w14:paraId="756EBAEB" w14:textId="77777777" w:rsidR="00556A22" w:rsidRDefault="00556A22" w:rsidP="00556A22">
      <w:pPr>
        <w:spacing w:line="360" w:lineRule="auto"/>
        <w:rPr>
          <w:rFonts w:ascii="Arial Narrow" w:hAnsi="Arial Narrow" w:cs="Arial Narrow"/>
          <w:lang w:val="sv-SE"/>
        </w:rPr>
      </w:pPr>
      <w:r w:rsidRPr="005D5E1B">
        <w:rPr>
          <w:rFonts w:ascii="Arial Narrow" w:hAnsi="Arial Narrow" w:cs="Arial Narrow"/>
          <w:lang w:val="sv-SE"/>
        </w:rPr>
        <w:t xml:space="preserve">Mahasiswa  </w:t>
      </w:r>
      <w:r>
        <w:rPr>
          <w:rFonts w:ascii="Arial Narrow" w:hAnsi="Arial Narrow" w:cs="Arial Narrow"/>
          <w:lang w:val="sv-SE"/>
        </w:rPr>
        <w:t>dapat :</w:t>
      </w:r>
    </w:p>
    <w:p w14:paraId="3405BD49" w14:textId="77777777" w:rsidR="00556A22" w:rsidRDefault="00556A22" w:rsidP="00556A22">
      <w:pPr>
        <w:numPr>
          <w:ilvl w:val="0"/>
          <w:numId w:val="12"/>
        </w:numPr>
        <w:spacing w:line="360" w:lineRule="auto"/>
        <w:rPr>
          <w:rFonts w:ascii="Arial Narrow" w:hAnsi="Arial Narrow" w:cs="Arial Narrow"/>
          <w:lang w:val="sv-SE"/>
        </w:rPr>
      </w:pPr>
      <w:r>
        <w:rPr>
          <w:rFonts w:ascii="Arial Narrow" w:hAnsi="Arial Narrow" w:cs="Arial Narrow"/>
          <w:lang w:val="sv-SE"/>
        </w:rPr>
        <w:t>M</w:t>
      </w:r>
      <w:r w:rsidRPr="00C14E65">
        <w:rPr>
          <w:rFonts w:ascii="Arial Narrow" w:hAnsi="Arial Narrow" w:cs="Arial Narrow"/>
          <w:lang w:val="sv-SE"/>
        </w:rPr>
        <w:t>emiliki kemampuan dalam menganalisis berbagai informasi</w:t>
      </w:r>
      <w:r>
        <w:rPr>
          <w:rFonts w:ascii="Arial Narrow" w:hAnsi="Arial Narrow" w:cs="Arial Narrow"/>
          <w:lang w:val="sv-SE"/>
        </w:rPr>
        <w:t xml:space="preserve"> </w:t>
      </w:r>
      <w:r w:rsidRPr="00C14E65">
        <w:rPr>
          <w:rFonts w:ascii="Arial Narrow" w:hAnsi="Arial Narrow" w:cs="Arial Narrow"/>
          <w:lang w:val="sv-SE"/>
        </w:rPr>
        <w:t xml:space="preserve">keuangan dan berbagai teori keuangan untuk menentukan investasi </w:t>
      </w:r>
      <w:r>
        <w:rPr>
          <w:rFonts w:ascii="Arial Narrow" w:hAnsi="Arial Narrow" w:cs="Arial Narrow"/>
          <w:lang w:val="sv-SE"/>
        </w:rPr>
        <w:t xml:space="preserve">dan pembiayaan </w:t>
      </w:r>
      <w:r w:rsidRPr="00C14E65">
        <w:rPr>
          <w:rFonts w:ascii="Arial Narrow" w:hAnsi="Arial Narrow" w:cs="Arial Narrow"/>
          <w:lang w:val="sv-SE"/>
        </w:rPr>
        <w:t>yang dapat meningkatkan nilai perusahaan</w:t>
      </w:r>
    </w:p>
    <w:p w14:paraId="5B3B735B" w14:textId="77777777" w:rsidR="00556A22" w:rsidRPr="00556A22" w:rsidRDefault="00556A22" w:rsidP="00556A22">
      <w:pPr>
        <w:numPr>
          <w:ilvl w:val="0"/>
          <w:numId w:val="12"/>
        </w:numPr>
        <w:spacing w:line="360" w:lineRule="auto"/>
        <w:rPr>
          <w:rFonts w:ascii="Arial Narrow" w:hAnsi="Arial Narrow" w:cs="Arial Narrow"/>
          <w:lang w:val="sv-SE"/>
        </w:rPr>
      </w:pPr>
      <w:r>
        <w:rPr>
          <w:rFonts w:ascii="Arial Narrow" w:hAnsi="Arial Narrow" w:cs="Arial Narrow"/>
          <w:lang w:val="sv-SE"/>
        </w:rPr>
        <w:t>M</w:t>
      </w:r>
      <w:r w:rsidR="0009750B">
        <w:rPr>
          <w:rFonts w:ascii="Arial Narrow" w:hAnsi="Arial Narrow" w:cs="Arial Narrow"/>
          <w:lang w:val="sv-SE"/>
        </w:rPr>
        <w:t>ampu m</w:t>
      </w:r>
      <w:r>
        <w:rPr>
          <w:rFonts w:ascii="Arial Narrow" w:hAnsi="Arial Narrow" w:cs="Arial Narrow"/>
          <w:lang w:val="sv-SE"/>
        </w:rPr>
        <w:t xml:space="preserve">embuat </w:t>
      </w:r>
      <w:r w:rsidR="0009750B">
        <w:rPr>
          <w:rFonts w:ascii="Arial Narrow" w:hAnsi="Arial Narrow" w:cs="Arial Narrow"/>
          <w:lang w:val="sv-SE"/>
        </w:rPr>
        <w:t xml:space="preserve">keputusan dan kebijakan </w:t>
      </w:r>
      <w:r>
        <w:rPr>
          <w:rFonts w:ascii="Arial Narrow" w:hAnsi="Arial Narrow" w:cs="Arial Narrow"/>
          <w:lang w:val="sv-SE"/>
        </w:rPr>
        <w:t>kombinasi pembiayaan yang sesuai dengan kebutuhan perusahaan</w:t>
      </w:r>
      <w:r w:rsidR="00AF687C">
        <w:rPr>
          <w:rFonts w:ascii="Arial Narrow" w:hAnsi="Arial Narrow" w:cs="Arial Narrow"/>
          <w:lang w:val="sv-SE"/>
        </w:rPr>
        <w:t xml:space="preserve"> baik jangka panjang ataupun jangka pendek.</w:t>
      </w:r>
    </w:p>
    <w:p w14:paraId="12C56219" w14:textId="77777777" w:rsidR="00556A22" w:rsidRPr="00556A22" w:rsidRDefault="00556A22" w:rsidP="00556A22">
      <w:pPr>
        <w:numPr>
          <w:ilvl w:val="0"/>
          <w:numId w:val="12"/>
        </w:numPr>
        <w:spacing w:line="360" w:lineRule="auto"/>
        <w:rPr>
          <w:rFonts w:ascii="Arial Narrow" w:hAnsi="Arial Narrow" w:cs="Arial Narrow"/>
          <w:lang w:val="sv-SE"/>
        </w:rPr>
      </w:pPr>
      <w:r>
        <w:rPr>
          <w:rFonts w:ascii="Arial Narrow" w:hAnsi="Arial Narrow" w:cs="Arial Narrow"/>
          <w:lang w:val="sv-SE"/>
        </w:rPr>
        <w:lastRenderedPageBreak/>
        <w:t>M</w:t>
      </w:r>
      <w:r w:rsidRPr="00C14E65">
        <w:rPr>
          <w:rFonts w:ascii="Arial Narrow" w:hAnsi="Arial Narrow" w:cs="Arial Narrow"/>
          <w:lang w:val="sv-SE"/>
        </w:rPr>
        <w:t>embuat portfolio yang efisien</w:t>
      </w:r>
      <w:r>
        <w:rPr>
          <w:rFonts w:ascii="Arial Narrow" w:hAnsi="Arial Narrow" w:cs="Arial Narrow"/>
          <w:lang w:val="sv-SE"/>
        </w:rPr>
        <w:t xml:space="preserve"> baik dalam </w:t>
      </w:r>
      <w:r w:rsidRPr="00C14E65">
        <w:rPr>
          <w:rFonts w:ascii="Arial Narrow" w:hAnsi="Arial Narrow" w:cs="Arial Narrow"/>
          <w:lang w:val="sv-SE"/>
        </w:rPr>
        <w:t>investasi</w:t>
      </w:r>
      <w:r w:rsidR="00AF687C">
        <w:rPr>
          <w:rFonts w:ascii="Arial Narrow" w:hAnsi="Arial Narrow" w:cs="Arial Narrow"/>
          <w:lang w:val="sv-SE"/>
        </w:rPr>
        <w:t xml:space="preserve"> dalam kas, sekuritas pasar, dan piutang</w:t>
      </w:r>
      <w:r w:rsidRPr="00C14E65">
        <w:rPr>
          <w:rFonts w:ascii="Arial Narrow" w:hAnsi="Arial Narrow" w:cs="Arial Narrow"/>
          <w:lang w:val="sv-SE"/>
        </w:rPr>
        <w:t>.</w:t>
      </w:r>
    </w:p>
    <w:p w14:paraId="39510C1C" w14:textId="77777777" w:rsidR="00556A22" w:rsidRDefault="00556A22" w:rsidP="00556A22">
      <w:pPr>
        <w:numPr>
          <w:ilvl w:val="0"/>
          <w:numId w:val="12"/>
        </w:numPr>
        <w:spacing w:line="360" w:lineRule="auto"/>
        <w:rPr>
          <w:rFonts w:ascii="Arial Narrow" w:hAnsi="Arial Narrow" w:cs="Arial Narrow"/>
          <w:lang w:val="sv-SE"/>
        </w:rPr>
      </w:pPr>
      <w:r>
        <w:rPr>
          <w:rFonts w:ascii="Arial Narrow" w:hAnsi="Arial Narrow" w:cs="Arial Narrow"/>
          <w:lang w:val="sv-SE"/>
        </w:rPr>
        <w:t xml:space="preserve">Menentukan </w:t>
      </w:r>
      <w:r w:rsidR="0009750B">
        <w:rPr>
          <w:rFonts w:ascii="Arial Narrow" w:hAnsi="Arial Narrow" w:cs="Arial Narrow"/>
          <w:lang w:val="sv-SE"/>
        </w:rPr>
        <w:t xml:space="preserve">keputusan dan </w:t>
      </w:r>
      <w:r>
        <w:rPr>
          <w:rFonts w:ascii="Arial Narrow" w:hAnsi="Arial Narrow" w:cs="Arial Narrow"/>
          <w:lang w:val="sv-SE"/>
        </w:rPr>
        <w:t>kebijakan dividen yang tepat bagi perusahaan.</w:t>
      </w:r>
    </w:p>
    <w:p w14:paraId="754A5C65" w14:textId="77777777" w:rsidR="00556A22" w:rsidRDefault="00556A22" w:rsidP="00556A22">
      <w:pPr>
        <w:numPr>
          <w:ilvl w:val="0"/>
          <w:numId w:val="12"/>
        </w:numPr>
        <w:spacing w:line="360" w:lineRule="auto"/>
        <w:rPr>
          <w:rFonts w:ascii="Arial Narrow" w:hAnsi="Arial Narrow" w:cs="Arial Narrow"/>
          <w:lang w:val="sv-SE"/>
        </w:rPr>
      </w:pPr>
      <w:r>
        <w:rPr>
          <w:rFonts w:ascii="Arial Narrow" w:hAnsi="Arial Narrow" w:cs="Arial Narrow"/>
          <w:lang w:val="sv-SE"/>
        </w:rPr>
        <w:t xml:space="preserve">Menggunakan alat-alat </w:t>
      </w:r>
      <w:r w:rsidR="004B27B8">
        <w:rPr>
          <w:rFonts w:ascii="Arial Narrow" w:hAnsi="Arial Narrow" w:cs="Arial Narrow"/>
          <w:lang w:val="sv-SE"/>
        </w:rPr>
        <w:t xml:space="preserve">dan instrumen </w:t>
      </w:r>
      <w:r>
        <w:rPr>
          <w:rFonts w:ascii="Arial Narrow" w:hAnsi="Arial Narrow" w:cs="Arial Narrow"/>
          <w:lang w:val="sv-SE"/>
        </w:rPr>
        <w:t>keuangan yang berada dalam pasar keuangan untuk membantu perusahaan dalam pengurangan resiko.</w:t>
      </w:r>
    </w:p>
    <w:p w14:paraId="40C780CF" w14:textId="77777777" w:rsidR="00556A22" w:rsidRPr="00C14E65" w:rsidRDefault="00556A22" w:rsidP="00556A22">
      <w:pPr>
        <w:spacing w:line="360" w:lineRule="auto"/>
        <w:rPr>
          <w:rFonts w:ascii="Arial Narrow" w:hAnsi="Arial Narrow" w:cs="Arial Narrow"/>
          <w:lang w:val="sv-SE"/>
        </w:rPr>
      </w:pPr>
    </w:p>
    <w:p w14:paraId="40A55140" w14:textId="77777777" w:rsidR="0059272D" w:rsidRDefault="00030D8F" w:rsidP="005D5E1B">
      <w:pPr>
        <w:spacing w:line="360" w:lineRule="auto"/>
        <w:rPr>
          <w:rFonts w:ascii="Arial Narrow" w:hAnsi="Arial Narrow" w:cs="Arial Narrow"/>
          <w:lang w:val="sv-SE"/>
        </w:rPr>
      </w:pPr>
      <w:r w:rsidRPr="005D5E1B">
        <w:rPr>
          <w:rFonts w:ascii="Arial Narrow" w:hAnsi="Arial Narrow" w:cs="Arial Narrow"/>
          <w:lang w:val="sv-SE"/>
        </w:rPr>
        <w:t>Indikator</w:t>
      </w:r>
    </w:p>
    <w:p w14:paraId="212AEC1A" w14:textId="77777777" w:rsidR="00556A22" w:rsidRDefault="00556A22" w:rsidP="00556A22">
      <w:pPr>
        <w:spacing w:line="360" w:lineRule="auto"/>
        <w:rPr>
          <w:rFonts w:ascii="Arial Narrow" w:hAnsi="Arial Narrow" w:cs="Arial Narrow"/>
          <w:lang w:val="sv-SE"/>
        </w:rPr>
      </w:pPr>
      <w:r>
        <w:rPr>
          <w:rFonts w:ascii="Arial Narrow" w:hAnsi="Arial Narrow" w:cs="Arial Narrow"/>
          <w:lang w:val="sv-SE"/>
        </w:rPr>
        <w:t>Mahasiswa dapat:</w:t>
      </w:r>
    </w:p>
    <w:p w14:paraId="06B071D9" w14:textId="77777777" w:rsidR="00556A22" w:rsidRDefault="00556A22" w:rsidP="00556A22">
      <w:pPr>
        <w:numPr>
          <w:ilvl w:val="0"/>
          <w:numId w:val="10"/>
        </w:numPr>
        <w:spacing w:line="360" w:lineRule="auto"/>
        <w:rPr>
          <w:rFonts w:ascii="Arial Narrow" w:hAnsi="Arial Narrow" w:cs="Arial Narrow"/>
          <w:lang w:val="sv-SE"/>
        </w:rPr>
      </w:pPr>
      <w:r>
        <w:rPr>
          <w:rFonts w:ascii="Arial Narrow" w:hAnsi="Arial Narrow" w:cs="Arial Narrow"/>
          <w:lang w:val="sv-SE"/>
        </w:rPr>
        <w:t xml:space="preserve">Menjelaskan konsep dan faktor-faktor penentu </w:t>
      </w:r>
      <w:r w:rsidRPr="000740A1">
        <w:rPr>
          <w:rFonts w:ascii="Arial Narrow" w:hAnsi="Arial Narrow" w:cs="Arial Narrow"/>
          <w:i/>
          <w:iCs/>
          <w:lang w:val="sv-SE"/>
        </w:rPr>
        <w:t>Cost of capital</w:t>
      </w:r>
      <w:r>
        <w:rPr>
          <w:rFonts w:ascii="Arial Narrow" w:hAnsi="Arial Narrow" w:cs="Arial Narrow"/>
          <w:lang w:val="sv-SE"/>
        </w:rPr>
        <w:t xml:space="preserve"> (biaya modal) serta mampu mengaplikasikan WACC (</w:t>
      </w:r>
      <w:r w:rsidRPr="000740A1">
        <w:rPr>
          <w:rFonts w:ascii="Arial Narrow" w:hAnsi="Arial Narrow" w:cs="Arial Narrow"/>
          <w:i/>
          <w:iCs/>
          <w:lang w:val="sv-SE"/>
        </w:rPr>
        <w:t>weighted cost of capital</w:t>
      </w:r>
      <w:r>
        <w:rPr>
          <w:rFonts w:ascii="Arial Narrow" w:hAnsi="Arial Narrow" w:cs="Arial Narrow"/>
          <w:lang w:val="sv-SE"/>
        </w:rPr>
        <w:t>)</w:t>
      </w:r>
      <w:r w:rsidRPr="005D5E1B">
        <w:rPr>
          <w:rFonts w:ascii="Arial Narrow" w:hAnsi="Arial Narrow" w:cs="Arial Narrow"/>
          <w:lang w:val="sv-SE"/>
        </w:rPr>
        <w:t xml:space="preserve"> </w:t>
      </w:r>
      <w:r>
        <w:rPr>
          <w:rFonts w:ascii="Arial Narrow" w:hAnsi="Arial Narrow" w:cs="Arial Narrow"/>
          <w:lang w:val="sv-SE"/>
        </w:rPr>
        <w:t>bagi perusahaan</w:t>
      </w:r>
    </w:p>
    <w:p w14:paraId="3A0C417D" w14:textId="77777777" w:rsidR="00556A22" w:rsidRDefault="00556A22" w:rsidP="00556A22">
      <w:pPr>
        <w:numPr>
          <w:ilvl w:val="0"/>
          <w:numId w:val="10"/>
        </w:numPr>
        <w:spacing w:line="360" w:lineRule="auto"/>
        <w:rPr>
          <w:rFonts w:ascii="Arial Narrow" w:hAnsi="Arial Narrow" w:cs="Arial Narrow"/>
          <w:lang w:val="sv-SE"/>
        </w:rPr>
      </w:pPr>
      <w:r>
        <w:rPr>
          <w:rFonts w:ascii="Arial Narrow" w:hAnsi="Arial Narrow" w:cs="Arial Narrow"/>
          <w:lang w:val="sv-SE"/>
        </w:rPr>
        <w:t>membedakan konsep keuangan dalam leverage dan mengaplikasikannya untuk perusahaan serta menjelaskan hubungan tingkatan leverage dengan tingkat resiko bagi perusahaan</w:t>
      </w:r>
    </w:p>
    <w:p w14:paraId="03391FF9" w14:textId="77777777" w:rsidR="00556A22" w:rsidRDefault="00556A22" w:rsidP="00556A22">
      <w:pPr>
        <w:numPr>
          <w:ilvl w:val="0"/>
          <w:numId w:val="10"/>
        </w:numPr>
        <w:spacing w:line="360" w:lineRule="auto"/>
        <w:rPr>
          <w:rFonts w:ascii="Arial Narrow" w:hAnsi="Arial Narrow" w:cs="Arial Narrow"/>
          <w:lang w:val="sv-SE"/>
        </w:rPr>
      </w:pPr>
      <w:r>
        <w:rPr>
          <w:rFonts w:ascii="Arial Narrow" w:hAnsi="Arial Narrow" w:cs="Arial Narrow"/>
          <w:lang w:val="sv-SE"/>
        </w:rPr>
        <w:t>menjelaskan konsep optimal dari struktur modal, merencanakan kombinasi pembiayaan dan  mengaplikasikan metode manajemen struktur modal bagi perusahaan</w:t>
      </w:r>
    </w:p>
    <w:p w14:paraId="418C327A" w14:textId="77777777" w:rsidR="00556A22" w:rsidRDefault="00556A22" w:rsidP="00556A22">
      <w:pPr>
        <w:numPr>
          <w:ilvl w:val="0"/>
          <w:numId w:val="10"/>
        </w:numPr>
        <w:spacing w:line="360" w:lineRule="auto"/>
        <w:rPr>
          <w:rFonts w:ascii="Arial Narrow" w:hAnsi="Arial Narrow" w:cs="Arial Narrow"/>
          <w:lang w:val="sv-SE"/>
        </w:rPr>
      </w:pPr>
      <w:r>
        <w:rPr>
          <w:rFonts w:ascii="Arial Narrow" w:hAnsi="Arial Narrow" w:cs="Arial Narrow"/>
          <w:lang w:val="sv-SE"/>
        </w:rPr>
        <w:t>Membedakan tipe kebijakan dividen yang sering digunakan perusahaan, menjelaskan hubungan kebijakan dividen dengan harga pasar saham serta pembiayaan internal perusahaan.</w:t>
      </w:r>
    </w:p>
    <w:p w14:paraId="3A7953CE" w14:textId="77777777" w:rsidR="00556A22" w:rsidRDefault="00556A22" w:rsidP="00556A22">
      <w:pPr>
        <w:numPr>
          <w:ilvl w:val="0"/>
          <w:numId w:val="10"/>
        </w:numPr>
        <w:spacing w:line="360" w:lineRule="auto"/>
        <w:rPr>
          <w:rFonts w:ascii="Arial Narrow" w:hAnsi="Arial Narrow" w:cs="Arial Narrow"/>
          <w:lang w:val="sv-SE"/>
        </w:rPr>
      </w:pPr>
      <w:r>
        <w:rPr>
          <w:rFonts w:ascii="Arial Narrow" w:hAnsi="Arial Narrow" w:cs="Arial Narrow"/>
          <w:lang w:val="sv-SE"/>
        </w:rPr>
        <w:t xml:space="preserve"> menjelaskan </w:t>
      </w:r>
      <w:r>
        <w:rPr>
          <w:rFonts w:ascii="Arial Narrow" w:hAnsi="Arial Narrow" w:cs="Arial Narrow"/>
          <w:i/>
          <w:iCs/>
          <w:lang w:val="sv-SE"/>
        </w:rPr>
        <w:t>net working capital</w:t>
      </w:r>
      <w:r>
        <w:rPr>
          <w:rFonts w:ascii="Arial Narrow" w:hAnsi="Arial Narrow" w:cs="Arial Narrow"/>
          <w:lang w:val="sv-SE"/>
        </w:rPr>
        <w:t xml:space="preserve"> dan faktor-faktor penentu, hubungan resiko dan pengembalian dalam menangani working capital bagi perusahaan, </w:t>
      </w:r>
      <w:r w:rsidRPr="000740A1">
        <w:rPr>
          <w:rFonts w:ascii="Arial Narrow" w:hAnsi="Arial Narrow" w:cs="Arial Narrow"/>
          <w:i/>
          <w:iCs/>
          <w:lang w:val="sv-SE"/>
        </w:rPr>
        <w:t>hedging principle</w:t>
      </w:r>
      <w:r>
        <w:rPr>
          <w:rFonts w:ascii="Arial Narrow" w:hAnsi="Arial Narrow" w:cs="Arial Narrow"/>
          <w:i/>
          <w:iCs/>
          <w:lang w:val="sv-SE"/>
        </w:rPr>
        <w:t xml:space="preserve"> </w:t>
      </w:r>
      <w:r>
        <w:rPr>
          <w:rFonts w:ascii="Arial Narrow" w:hAnsi="Arial Narrow" w:cs="Arial Narrow"/>
          <w:lang w:val="sv-SE"/>
        </w:rPr>
        <w:t>serta pembiayaan jangka pendek bagi perusahaan</w:t>
      </w:r>
    </w:p>
    <w:p w14:paraId="5B90DC60" w14:textId="77777777" w:rsidR="00556A22" w:rsidRDefault="00556A22" w:rsidP="00556A22">
      <w:pPr>
        <w:numPr>
          <w:ilvl w:val="0"/>
          <w:numId w:val="10"/>
        </w:numPr>
        <w:spacing w:line="360" w:lineRule="auto"/>
        <w:rPr>
          <w:rFonts w:ascii="Arial Narrow" w:hAnsi="Arial Narrow" w:cs="Arial Narrow"/>
          <w:lang w:val="sv-SE"/>
        </w:rPr>
      </w:pPr>
      <w:r>
        <w:rPr>
          <w:rFonts w:ascii="Arial Narrow" w:hAnsi="Arial Narrow" w:cs="Arial Narrow"/>
          <w:lang w:val="sv-SE"/>
        </w:rPr>
        <w:t>menerangkan konsep dan aplikasi manajemen kas, analisa mekanisme manajemen kas, serta konsep dan aplikasi portfolio sekuritas pasar.</w:t>
      </w:r>
    </w:p>
    <w:p w14:paraId="5F634735" w14:textId="77777777" w:rsidR="00556A22" w:rsidRDefault="00556A22" w:rsidP="00556A22">
      <w:pPr>
        <w:numPr>
          <w:ilvl w:val="0"/>
          <w:numId w:val="10"/>
        </w:numPr>
        <w:spacing w:line="360" w:lineRule="auto"/>
        <w:rPr>
          <w:rFonts w:ascii="Arial Narrow" w:hAnsi="Arial Narrow" w:cs="Arial Narrow"/>
          <w:lang w:val="sv-SE"/>
        </w:rPr>
      </w:pPr>
      <w:r>
        <w:rPr>
          <w:rFonts w:ascii="Arial Narrow" w:hAnsi="Arial Narrow" w:cs="Arial Narrow"/>
          <w:lang w:val="sv-SE"/>
        </w:rPr>
        <w:t>Memahami faktor-faktor penentu investasi dalam piutang dan hubungannya dengan kebijakan kredit perusahaan</w:t>
      </w:r>
    </w:p>
    <w:p w14:paraId="7EAFB183" w14:textId="77777777" w:rsidR="00556A22" w:rsidRPr="00816F2A" w:rsidRDefault="00556A22" w:rsidP="00556A22">
      <w:pPr>
        <w:numPr>
          <w:ilvl w:val="0"/>
          <w:numId w:val="10"/>
        </w:numPr>
        <w:spacing w:line="360" w:lineRule="auto"/>
        <w:rPr>
          <w:rFonts w:ascii="Arial Narrow" w:hAnsi="Arial Narrow" w:cs="Arial Narrow"/>
          <w:lang w:val="sv-SE"/>
        </w:rPr>
      </w:pPr>
      <w:r>
        <w:rPr>
          <w:rFonts w:ascii="Arial Narrow" w:hAnsi="Arial Narrow" w:cs="Arial Narrow"/>
          <w:lang w:val="sv-SE"/>
        </w:rPr>
        <w:t xml:space="preserve">memahami konsep investori, aplikasi manajemen inventori dan </w:t>
      </w:r>
      <w:r w:rsidRPr="00816F2A">
        <w:rPr>
          <w:rFonts w:ascii="Arial Narrow" w:hAnsi="Arial Narrow" w:cs="Arial Narrow"/>
          <w:i/>
          <w:iCs/>
          <w:lang w:val="sv-SE"/>
        </w:rPr>
        <w:t>total quality managemen</w:t>
      </w:r>
      <w:r>
        <w:rPr>
          <w:rFonts w:ascii="Arial Narrow" w:hAnsi="Arial Narrow" w:cs="Arial Narrow"/>
          <w:i/>
          <w:iCs/>
          <w:lang w:val="sv-SE"/>
        </w:rPr>
        <w:t>t</w:t>
      </w:r>
    </w:p>
    <w:p w14:paraId="3539F90F" w14:textId="77777777" w:rsidR="00556A22" w:rsidRDefault="00556A22" w:rsidP="00556A22">
      <w:pPr>
        <w:numPr>
          <w:ilvl w:val="0"/>
          <w:numId w:val="10"/>
        </w:numPr>
        <w:spacing w:line="360" w:lineRule="auto"/>
        <w:rPr>
          <w:rFonts w:ascii="Arial Narrow" w:hAnsi="Arial Narrow" w:cs="Arial Narrow"/>
          <w:lang w:val="sv-SE"/>
        </w:rPr>
      </w:pPr>
      <w:r>
        <w:rPr>
          <w:rFonts w:ascii="Arial Narrow" w:hAnsi="Arial Narrow" w:cs="Arial Narrow"/>
          <w:lang w:val="sv-SE"/>
        </w:rPr>
        <w:t>Menjelaskan konsep dan aplikasi term loan dan leasing bagi perusahaan.</w:t>
      </w:r>
    </w:p>
    <w:p w14:paraId="0C1481B4" w14:textId="77777777" w:rsidR="00556A22" w:rsidRDefault="00556A22" w:rsidP="00556A22">
      <w:pPr>
        <w:numPr>
          <w:ilvl w:val="0"/>
          <w:numId w:val="10"/>
        </w:numPr>
        <w:spacing w:line="360" w:lineRule="auto"/>
        <w:rPr>
          <w:rFonts w:ascii="Arial Narrow" w:hAnsi="Arial Narrow" w:cs="Arial Narrow"/>
          <w:lang w:val="sv-SE"/>
        </w:rPr>
      </w:pPr>
      <w:r>
        <w:rPr>
          <w:rFonts w:ascii="Arial Narrow" w:hAnsi="Arial Narrow" w:cs="Arial Narrow"/>
          <w:lang w:val="sv-SE"/>
        </w:rPr>
        <w:t xml:space="preserve">membedakan antara </w:t>
      </w:r>
      <w:r>
        <w:rPr>
          <w:rFonts w:ascii="Arial Narrow" w:hAnsi="Arial Narrow" w:cs="Arial Narrow"/>
          <w:i/>
          <w:iCs/>
          <w:lang w:val="sv-SE"/>
        </w:rPr>
        <w:t>commodity future dan financial future</w:t>
      </w:r>
      <w:r>
        <w:rPr>
          <w:rFonts w:ascii="Arial Narrow" w:hAnsi="Arial Narrow" w:cs="Arial Narrow"/>
          <w:lang w:val="sv-SE"/>
        </w:rPr>
        <w:t xml:space="preserve">, </w:t>
      </w:r>
      <w:r w:rsidRPr="00816F2A">
        <w:rPr>
          <w:rFonts w:ascii="Arial Narrow" w:hAnsi="Arial Narrow" w:cs="Arial Narrow"/>
          <w:i/>
          <w:iCs/>
          <w:lang w:val="sv-SE"/>
        </w:rPr>
        <w:t xml:space="preserve">options </w:t>
      </w:r>
      <w:r>
        <w:rPr>
          <w:rFonts w:ascii="Arial Narrow" w:hAnsi="Arial Narrow" w:cs="Arial Narrow"/>
          <w:lang w:val="sv-SE"/>
        </w:rPr>
        <w:t xml:space="preserve">dan </w:t>
      </w:r>
      <w:r w:rsidRPr="00816F2A">
        <w:rPr>
          <w:rFonts w:ascii="Arial Narrow" w:hAnsi="Arial Narrow" w:cs="Arial Narrow"/>
          <w:i/>
          <w:iCs/>
          <w:lang w:val="sv-SE"/>
        </w:rPr>
        <w:t xml:space="preserve">currency swap </w:t>
      </w:r>
      <w:r>
        <w:rPr>
          <w:rFonts w:ascii="Arial Narrow" w:hAnsi="Arial Narrow" w:cs="Arial Narrow"/>
          <w:lang w:val="sv-SE"/>
        </w:rPr>
        <w:t>serta hubungan dengan pengurangan resiko</w:t>
      </w:r>
    </w:p>
    <w:p w14:paraId="09C09449" w14:textId="77777777" w:rsidR="00FB4B86" w:rsidRDefault="00556A22" w:rsidP="005D5E1B">
      <w:pPr>
        <w:numPr>
          <w:ilvl w:val="0"/>
          <w:numId w:val="10"/>
        </w:numPr>
        <w:spacing w:line="360" w:lineRule="auto"/>
        <w:rPr>
          <w:rFonts w:ascii="Arial Narrow" w:hAnsi="Arial Narrow" w:cs="Arial Narrow"/>
          <w:lang w:val="sv-SE"/>
        </w:rPr>
      </w:pPr>
      <w:r>
        <w:rPr>
          <w:rFonts w:ascii="Arial Narrow" w:hAnsi="Arial Narrow" w:cs="Arial Narrow"/>
          <w:lang w:val="sv-SE"/>
        </w:rPr>
        <w:t>menjelaskan tentang restrukturisasi perusahaan.</w:t>
      </w:r>
    </w:p>
    <w:p w14:paraId="3C056958" w14:textId="77777777" w:rsidR="00AF687C" w:rsidRDefault="00AF687C" w:rsidP="005D5E1B">
      <w:pPr>
        <w:numPr>
          <w:ilvl w:val="0"/>
          <w:numId w:val="10"/>
        </w:numPr>
        <w:spacing w:line="360" w:lineRule="auto"/>
        <w:rPr>
          <w:rFonts w:ascii="Arial Narrow" w:hAnsi="Arial Narrow" w:cs="Arial Narrow"/>
          <w:lang w:val="sv-SE"/>
        </w:rPr>
      </w:pPr>
      <w:r>
        <w:rPr>
          <w:rFonts w:ascii="Arial Narrow" w:hAnsi="Arial Narrow" w:cs="Arial Narrow"/>
          <w:lang w:val="sv-SE"/>
        </w:rPr>
        <w:t>Memahami lingkunan bisnis internasional</w:t>
      </w:r>
    </w:p>
    <w:p w14:paraId="36A730FB" w14:textId="77777777" w:rsidR="009A65B0" w:rsidRPr="005D5E1B" w:rsidRDefault="009A65B0" w:rsidP="009A65B0">
      <w:pPr>
        <w:spacing w:line="360" w:lineRule="auto"/>
        <w:ind w:left="360"/>
        <w:rPr>
          <w:rFonts w:ascii="Arial Narrow" w:hAnsi="Arial Narrow" w:cs="Arial Narrow"/>
          <w:lang w:val="sv-SE"/>
        </w:rPr>
      </w:pPr>
    </w:p>
    <w:p w14:paraId="470EE91F" w14:textId="77777777" w:rsidR="0059272D" w:rsidRDefault="00030D8F" w:rsidP="005D5E1B">
      <w:pPr>
        <w:spacing w:line="360" w:lineRule="auto"/>
        <w:rPr>
          <w:rFonts w:ascii="Arial Narrow" w:hAnsi="Arial Narrow" w:cs="Arial Narrow"/>
          <w:lang w:val="sv-SE"/>
        </w:rPr>
      </w:pPr>
      <w:r w:rsidRPr="005D5E1B">
        <w:rPr>
          <w:rFonts w:ascii="Arial Narrow" w:hAnsi="Arial Narrow" w:cs="Arial Narrow"/>
          <w:lang w:val="sv-SE"/>
        </w:rPr>
        <w:t>Topik Inti</w:t>
      </w:r>
    </w:p>
    <w:p w14:paraId="22121F3C" w14:textId="77777777" w:rsidR="006A4D17" w:rsidRPr="006A4D17" w:rsidRDefault="006A4D17" w:rsidP="006A4D17">
      <w:pPr>
        <w:numPr>
          <w:ilvl w:val="0"/>
          <w:numId w:val="11"/>
        </w:numPr>
        <w:spacing w:line="360" w:lineRule="auto"/>
        <w:rPr>
          <w:rFonts w:ascii="Arial Narrow" w:hAnsi="Arial Narrow" w:cs="Arial Narrow"/>
        </w:rPr>
      </w:pPr>
      <w:r w:rsidRPr="006A4D17">
        <w:rPr>
          <w:rFonts w:ascii="Arial Narrow" w:hAnsi="Arial Narrow" w:cs="Arial Narrow"/>
        </w:rPr>
        <w:lastRenderedPageBreak/>
        <w:t>Ruang lingkup Manajemen keuangan 2</w:t>
      </w:r>
    </w:p>
    <w:p w14:paraId="2C44F386" w14:textId="77777777" w:rsidR="006A4D17" w:rsidRPr="006A4D17" w:rsidRDefault="006A4D17" w:rsidP="006A4D17">
      <w:pPr>
        <w:numPr>
          <w:ilvl w:val="0"/>
          <w:numId w:val="11"/>
        </w:numPr>
        <w:spacing w:line="360" w:lineRule="auto"/>
        <w:rPr>
          <w:rFonts w:ascii="Arial Narrow" w:hAnsi="Arial Narrow" w:cs="Arial Narrow"/>
          <w:lang w:val="sv-SE"/>
        </w:rPr>
      </w:pPr>
      <w:r>
        <w:rPr>
          <w:rFonts w:ascii="Arial Narrow" w:hAnsi="Arial Narrow" w:cs="Arial Narrow"/>
          <w:lang w:val="sv-SE"/>
        </w:rPr>
        <w:t>Cost of capital dan WACC</w:t>
      </w:r>
    </w:p>
    <w:p w14:paraId="6C3F3464" w14:textId="77777777" w:rsidR="006A4D17" w:rsidRPr="006A4D17" w:rsidRDefault="006A4D17" w:rsidP="006A4D17">
      <w:pPr>
        <w:numPr>
          <w:ilvl w:val="0"/>
          <w:numId w:val="11"/>
        </w:numPr>
        <w:spacing w:line="360" w:lineRule="auto"/>
        <w:rPr>
          <w:rFonts w:ascii="Arial Narrow" w:hAnsi="Arial Narrow" w:cs="Arial Narrow"/>
          <w:lang w:val="sv-SE"/>
        </w:rPr>
      </w:pPr>
      <w:r w:rsidRPr="005D5E1B">
        <w:rPr>
          <w:rFonts w:ascii="Arial Narrow" w:hAnsi="Arial Narrow" w:cs="Arial Narrow"/>
        </w:rPr>
        <w:t>Analisa dan dampak dari leverage</w:t>
      </w:r>
    </w:p>
    <w:p w14:paraId="4FC9E2ED" w14:textId="77777777" w:rsidR="006A4D17" w:rsidRPr="006A4D17" w:rsidRDefault="006A4D17" w:rsidP="006A4D17">
      <w:pPr>
        <w:numPr>
          <w:ilvl w:val="0"/>
          <w:numId w:val="11"/>
        </w:numPr>
        <w:spacing w:line="360" w:lineRule="auto"/>
        <w:rPr>
          <w:rFonts w:ascii="Arial Narrow" w:hAnsi="Arial Narrow" w:cs="Arial Narrow"/>
          <w:lang w:val="sv-SE"/>
        </w:rPr>
      </w:pPr>
      <w:r w:rsidRPr="005D5E1B">
        <w:rPr>
          <w:rFonts w:ascii="Arial Narrow" w:hAnsi="Arial Narrow" w:cs="Arial Narrow"/>
        </w:rPr>
        <w:t>Perencanaan kombinasi pembiayaan</w:t>
      </w:r>
    </w:p>
    <w:p w14:paraId="0F138F05" w14:textId="77777777" w:rsidR="006A4D17" w:rsidRPr="006A4D17" w:rsidRDefault="006A4D17" w:rsidP="006A4D17">
      <w:pPr>
        <w:numPr>
          <w:ilvl w:val="0"/>
          <w:numId w:val="11"/>
        </w:numPr>
        <w:spacing w:line="360" w:lineRule="auto"/>
        <w:rPr>
          <w:rFonts w:ascii="Arial Narrow" w:hAnsi="Arial Narrow" w:cs="Arial Narrow"/>
          <w:lang w:val="sv-SE"/>
        </w:rPr>
      </w:pPr>
      <w:r>
        <w:rPr>
          <w:rFonts w:ascii="Arial Narrow" w:hAnsi="Arial Narrow" w:cs="Arial Narrow"/>
        </w:rPr>
        <w:t>Kebijakan dividend dan pembiayaan</w:t>
      </w:r>
      <w:r w:rsidRPr="005D5E1B">
        <w:rPr>
          <w:rFonts w:ascii="Arial Narrow" w:hAnsi="Arial Narrow" w:cs="Arial Narrow"/>
        </w:rPr>
        <w:t xml:space="preserve"> internal</w:t>
      </w:r>
    </w:p>
    <w:p w14:paraId="7C625C06" w14:textId="77777777" w:rsidR="006A4D17" w:rsidRPr="006A4D17" w:rsidRDefault="006A4D17" w:rsidP="006A4D17">
      <w:pPr>
        <w:numPr>
          <w:ilvl w:val="0"/>
          <w:numId w:val="11"/>
        </w:numPr>
        <w:spacing w:line="360" w:lineRule="auto"/>
        <w:rPr>
          <w:rFonts w:ascii="Arial Narrow" w:hAnsi="Arial Narrow" w:cs="Arial Narrow"/>
          <w:lang w:val="sv-SE"/>
        </w:rPr>
      </w:pPr>
      <w:r w:rsidRPr="005D5E1B">
        <w:rPr>
          <w:rFonts w:ascii="Arial Narrow" w:hAnsi="Arial Narrow" w:cs="Arial Narrow"/>
        </w:rPr>
        <w:t>Manajemen modal kerja dan pembiayaan jangka pendek</w:t>
      </w:r>
    </w:p>
    <w:p w14:paraId="64714EA2" w14:textId="77777777" w:rsidR="006A4D17" w:rsidRPr="006A4D17" w:rsidRDefault="006A4D17" w:rsidP="006A4D17">
      <w:pPr>
        <w:numPr>
          <w:ilvl w:val="0"/>
          <w:numId w:val="11"/>
        </w:numPr>
        <w:spacing w:line="360" w:lineRule="auto"/>
        <w:rPr>
          <w:rFonts w:ascii="Arial Narrow" w:hAnsi="Arial Narrow" w:cs="Arial Narrow"/>
          <w:lang w:val="sv-SE"/>
        </w:rPr>
      </w:pPr>
      <w:r w:rsidRPr="005D5E1B">
        <w:rPr>
          <w:rFonts w:ascii="Arial Narrow" w:hAnsi="Arial Narrow" w:cs="Arial Narrow"/>
          <w:lang w:val="de-DE"/>
        </w:rPr>
        <w:t>Piutang, inventaris dan TQM</w:t>
      </w:r>
    </w:p>
    <w:p w14:paraId="69E291D0" w14:textId="77777777" w:rsidR="002328FF" w:rsidRPr="002328FF" w:rsidRDefault="006A4D17" w:rsidP="006A4D17">
      <w:pPr>
        <w:numPr>
          <w:ilvl w:val="0"/>
          <w:numId w:val="11"/>
        </w:numPr>
        <w:spacing w:line="360" w:lineRule="auto"/>
        <w:rPr>
          <w:rFonts w:ascii="Arial Narrow" w:hAnsi="Arial Narrow" w:cs="Arial Narrow"/>
          <w:lang w:val="sv-SE"/>
        </w:rPr>
      </w:pPr>
      <w:r w:rsidRPr="005D5E1B">
        <w:rPr>
          <w:rFonts w:ascii="Arial Narrow" w:hAnsi="Arial Narrow" w:cs="Arial Narrow"/>
          <w:lang w:val="de-DE"/>
        </w:rPr>
        <w:t xml:space="preserve">Pinjaman bersyarat </w:t>
      </w:r>
    </w:p>
    <w:p w14:paraId="3400C728" w14:textId="77777777" w:rsidR="006A4D17" w:rsidRPr="006A4D17" w:rsidRDefault="006A4D17" w:rsidP="006A4D17">
      <w:pPr>
        <w:numPr>
          <w:ilvl w:val="0"/>
          <w:numId w:val="11"/>
        </w:numPr>
        <w:spacing w:line="360" w:lineRule="auto"/>
        <w:rPr>
          <w:rFonts w:ascii="Arial Narrow" w:hAnsi="Arial Narrow" w:cs="Arial Narrow"/>
          <w:lang w:val="sv-SE"/>
        </w:rPr>
      </w:pPr>
      <w:r w:rsidRPr="005D5E1B">
        <w:rPr>
          <w:rFonts w:ascii="Arial Narrow" w:hAnsi="Arial Narrow" w:cs="Arial Narrow"/>
          <w:lang w:val="de-DE"/>
        </w:rPr>
        <w:t>Leasing</w:t>
      </w:r>
    </w:p>
    <w:p w14:paraId="1CE52745" w14:textId="77777777" w:rsidR="006A4D17" w:rsidRPr="006A4D17" w:rsidRDefault="006A4D17" w:rsidP="006A4D17">
      <w:pPr>
        <w:numPr>
          <w:ilvl w:val="0"/>
          <w:numId w:val="11"/>
        </w:numPr>
        <w:spacing w:line="360" w:lineRule="auto"/>
        <w:rPr>
          <w:rFonts w:ascii="Arial Narrow" w:hAnsi="Arial Narrow" w:cs="Arial Narrow"/>
          <w:lang w:val="sv-SE"/>
        </w:rPr>
      </w:pPr>
      <w:r w:rsidRPr="005D5E1B">
        <w:rPr>
          <w:rFonts w:ascii="Arial Narrow" w:hAnsi="Arial Narrow" w:cs="Arial Narrow"/>
          <w:lang w:val="de-DE"/>
        </w:rPr>
        <w:t>Futures, Option dan Currency swap</w:t>
      </w:r>
    </w:p>
    <w:p w14:paraId="1E203E76" w14:textId="77777777" w:rsidR="006A4D17" w:rsidRDefault="006A4D17" w:rsidP="006A4D17">
      <w:pPr>
        <w:numPr>
          <w:ilvl w:val="0"/>
          <w:numId w:val="11"/>
        </w:numPr>
        <w:spacing w:line="360" w:lineRule="auto"/>
        <w:rPr>
          <w:rFonts w:ascii="Arial Narrow" w:hAnsi="Arial Narrow" w:cs="Arial Narrow"/>
          <w:lang w:val="sv-SE"/>
        </w:rPr>
      </w:pPr>
      <w:r>
        <w:rPr>
          <w:rFonts w:ascii="Arial Narrow" w:hAnsi="Arial Narrow" w:cs="Arial Narrow"/>
          <w:lang w:val="sv-SE"/>
        </w:rPr>
        <w:t>Restrukrisasi perusahaan</w:t>
      </w:r>
      <w:r w:rsidR="002328FF">
        <w:rPr>
          <w:rFonts w:ascii="Arial Narrow" w:hAnsi="Arial Narrow" w:cs="Arial Narrow"/>
          <w:lang w:val="sv-SE"/>
        </w:rPr>
        <w:t>: Merger</w:t>
      </w:r>
    </w:p>
    <w:p w14:paraId="5608F7C7" w14:textId="77777777" w:rsidR="002328FF" w:rsidRDefault="002328FF" w:rsidP="006A4D17">
      <w:pPr>
        <w:numPr>
          <w:ilvl w:val="0"/>
          <w:numId w:val="11"/>
        </w:numPr>
        <w:spacing w:line="360" w:lineRule="auto"/>
        <w:rPr>
          <w:rFonts w:ascii="Arial Narrow" w:hAnsi="Arial Narrow" w:cs="Arial Narrow"/>
          <w:lang w:val="sv-SE"/>
        </w:rPr>
      </w:pPr>
      <w:r>
        <w:rPr>
          <w:rFonts w:ascii="Arial Narrow" w:hAnsi="Arial Narrow" w:cs="Arial Narrow"/>
          <w:lang w:val="sv-SE"/>
        </w:rPr>
        <w:t>Restrukrisasi perusahaan: Akuisisi</w:t>
      </w:r>
    </w:p>
    <w:p w14:paraId="31166F00" w14:textId="77777777" w:rsidR="000E6C17" w:rsidRDefault="000E6C17" w:rsidP="006A4D17">
      <w:pPr>
        <w:numPr>
          <w:ilvl w:val="0"/>
          <w:numId w:val="11"/>
        </w:numPr>
        <w:spacing w:line="360" w:lineRule="auto"/>
        <w:rPr>
          <w:rFonts w:ascii="Arial Narrow" w:hAnsi="Arial Narrow" w:cs="Arial Narrow"/>
          <w:lang w:val="sv-SE"/>
        </w:rPr>
      </w:pPr>
      <w:r>
        <w:rPr>
          <w:rFonts w:ascii="Arial Narrow" w:hAnsi="Arial Narrow" w:cs="Arial Narrow"/>
          <w:lang w:val="sv-SE"/>
        </w:rPr>
        <w:t>Teori kebangkrutan perusahaan</w:t>
      </w:r>
    </w:p>
    <w:p w14:paraId="44AD2772" w14:textId="77777777" w:rsidR="002328FF" w:rsidRPr="002328FF" w:rsidRDefault="002328FF" w:rsidP="006A4D17">
      <w:pPr>
        <w:numPr>
          <w:ilvl w:val="0"/>
          <w:numId w:val="11"/>
        </w:numPr>
        <w:spacing w:line="360" w:lineRule="auto"/>
        <w:rPr>
          <w:rFonts w:ascii="Arial Narrow" w:hAnsi="Arial Narrow" w:cs="Arial Narrow"/>
          <w:i/>
          <w:iCs/>
          <w:lang w:val="sv-SE"/>
        </w:rPr>
      </w:pPr>
      <w:r w:rsidRPr="002328FF">
        <w:rPr>
          <w:rFonts w:ascii="Arial Narrow" w:hAnsi="Arial Narrow" w:cs="Arial Narrow"/>
          <w:i/>
          <w:iCs/>
          <w:lang w:val="sv-SE"/>
        </w:rPr>
        <w:t>International business finance</w:t>
      </w:r>
    </w:p>
    <w:p w14:paraId="41CF0F17" w14:textId="77777777" w:rsidR="0059272D" w:rsidRPr="005D5E1B" w:rsidRDefault="00030D8F" w:rsidP="005D5E1B">
      <w:pPr>
        <w:spacing w:line="360" w:lineRule="auto"/>
        <w:rPr>
          <w:rFonts w:ascii="Arial Narrow" w:hAnsi="Arial Narrow" w:cs="Arial Narrow"/>
          <w:lang w:val="sv-SE"/>
        </w:rPr>
      </w:pPr>
      <w:r w:rsidRPr="005D5E1B">
        <w:rPr>
          <w:rFonts w:ascii="Arial Narrow" w:hAnsi="Arial Narrow" w:cs="Arial Narrow"/>
          <w:lang w:val="sv-SE"/>
        </w:rPr>
        <w:t>Referensi</w:t>
      </w:r>
    </w:p>
    <w:p w14:paraId="3F82B48E" w14:textId="77777777" w:rsidR="00FB4B86" w:rsidRPr="005D5E1B" w:rsidRDefault="00FB4B86" w:rsidP="005D5E1B">
      <w:pPr>
        <w:numPr>
          <w:ilvl w:val="0"/>
          <w:numId w:val="9"/>
        </w:numPr>
        <w:tabs>
          <w:tab w:val="clear" w:pos="1080"/>
          <w:tab w:val="num" w:pos="0"/>
        </w:tabs>
        <w:spacing w:line="360" w:lineRule="auto"/>
        <w:ind w:left="360"/>
        <w:jc w:val="both"/>
        <w:rPr>
          <w:rFonts w:ascii="Arial Narrow" w:hAnsi="Arial Narrow" w:cs="Arial Narrow"/>
        </w:rPr>
      </w:pPr>
      <w:r w:rsidRPr="005D5E1B">
        <w:rPr>
          <w:rFonts w:ascii="Arial Narrow" w:hAnsi="Arial Narrow" w:cs="Arial Narrow"/>
        </w:rPr>
        <w:t xml:space="preserve">Arthur J. Keown dkk, 1997, </w:t>
      </w:r>
      <w:r w:rsidRPr="005D5E1B">
        <w:rPr>
          <w:rFonts w:ascii="Arial Narrow" w:hAnsi="Arial Narrow" w:cs="Arial Narrow"/>
          <w:u w:val="single"/>
        </w:rPr>
        <w:t>Basic Financial Management,</w:t>
      </w:r>
      <w:r w:rsidRPr="005D5E1B">
        <w:rPr>
          <w:rFonts w:ascii="Arial Narrow" w:hAnsi="Arial Narrow" w:cs="Arial Narrow"/>
        </w:rPr>
        <w:t xml:space="preserve"> 7</w:t>
      </w:r>
      <w:r w:rsidRPr="005D5E1B">
        <w:rPr>
          <w:rFonts w:ascii="Arial Narrow" w:hAnsi="Arial Narrow" w:cs="Arial Narrow"/>
          <w:vertAlign w:val="superscript"/>
        </w:rPr>
        <w:t>th</w:t>
      </w:r>
      <w:r w:rsidRPr="005D5E1B">
        <w:rPr>
          <w:rFonts w:ascii="Arial Narrow" w:hAnsi="Arial Narrow" w:cs="Arial Narrow"/>
        </w:rPr>
        <w:t xml:space="preserve"> edition, Prentice Hall .</w:t>
      </w:r>
    </w:p>
    <w:p w14:paraId="14558534" w14:textId="77777777" w:rsidR="00FB4B86" w:rsidRPr="005D5E1B" w:rsidRDefault="00FB4B86" w:rsidP="005D5E1B">
      <w:pPr>
        <w:numPr>
          <w:ilvl w:val="0"/>
          <w:numId w:val="9"/>
        </w:numPr>
        <w:tabs>
          <w:tab w:val="clear" w:pos="1080"/>
          <w:tab w:val="num" w:pos="0"/>
        </w:tabs>
        <w:spacing w:line="360" w:lineRule="auto"/>
        <w:ind w:left="360"/>
        <w:jc w:val="both"/>
        <w:rPr>
          <w:rFonts w:ascii="Arial Narrow" w:hAnsi="Arial Narrow" w:cs="Arial Narrow"/>
        </w:rPr>
      </w:pPr>
      <w:r w:rsidRPr="005D5E1B">
        <w:rPr>
          <w:rFonts w:ascii="Arial Narrow" w:hAnsi="Arial Narrow" w:cs="Arial Narrow"/>
        </w:rPr>
        <w:t xml:space="preserve">R. A Brealey and S.C Myers, 2000, </w:t>
      </w:r>
      <w:r w:rsidRPr="005D5E1B">
        <w:rPr>
          <w:rFonts w:ascii="Arial Narrow" w:hAnsi="Arial Narrow" w:cs="Arial Narrow"/>
          <w:u w:val="single"/>
        </w:rPr>
        <w:t>Principles of Corporate Finance</w:t>
      </w:r>
      <w:r w:rsidRPr="005D5E1B">
        <w:rPr>
          <w:rFonts w:ascii="Arial Narrow" w:hAnsi="Arial Narrow" w:cs="Arial Narrow"/>
        </w:rPr>
        <w:t>, 7</w:t>
      </w:r>
      <w:r w:rsidRPr="005D5E1B">
        <w:rPr>
          <w:rFonts w:ascii="Arial Narrow" w:hAnsi="Arial Narrow" w:cs="Arial Narrow"/>
          <w:vertAlign w:val="superscript"/>
        </w:rPr>
        <w:t>th</w:t>
      </w:r>
      <w:r w:rsidRPr="005D5E1B">
        <w:rPr>
          <w:rFonts w:ascii="Arial Narrow" w:hAnsi="Arial Narrow" w:cs="Arial Narrow"/>
        </w:rPr>
        <w:t xml:space="preserve"> edition, Mc-Graw Hill.</w:t>
      </w:r>
    </w:p>
    <w:p w14:paraId="2FE3D8A9" w14:textId="77777777" w:rsidR="00FB4B86" w:rsidRPr="005D5E1B" w:rsidRDefault="00FB4B86" w:rsidP="005D5E1B">
      <w:pPr>
        <w:numPr>
          <w:ilvl w:val="0"/>
          <w:numId w:val="9"/>
        </w:numPr>
        <w:tabs>
          <w:tab w:val="clear" w:pos="1080"/>
          <w:tab w:val="num" w:pos="0"/>
        </w:tabs>
        <w:spacing w:line="360" w:lineRule="auto"/>
        <w:ind w:left="360"/>
        <w:jc w:val="both"/>
        <w:rPr>
          <w:rFonts w:ascii="Arial Narrow" w:hAnsi="Arial Narrow" w:cs="Arial Narrow"/>
        </w:rPr>
      </w:pPr>
      <w:r w:rsidRPr="005D5E1B">
        <w:rPr>
          <w:rFonts w:ascii="Arial Narrow" w:hAnsi="Arial Narrow" w:cs="Arial Narrow"/>
        </w:rPr>
        <w:t xml:space="preserve">Eugene F. Brigham and Michael C. Ehrhardt, 2005, </w:t>
      </w:r>
      <w:r w:rsidRPr="005D5E1B">
        <w:rPr>
          <w:rFonts w:ascii="Arial Narrow" w:hAnsi="Arial Narrow" w:cs="Arial Narrow"/>
          <w:u w:val="single"/>
        </w:rPr>
        <w:t>Financial Management: Theory and Practice</w:t>
      </w:r>
      <w:r w:rsidRPr="005D5E1B">
        <w:rPr>
          <w:rFonts w:ascii="Arial Narrow" w:hAnsi="Arial Narrow" w:cs="Arial Narrow"/>
        </w:rPr>
        <w:t>, 11</w:t>
      </w:r>
      <w:r w:rsidRPr="005D5E1B">
        <w:rPr>
          <w:rFonts w:ascii="Arial Narrow" w:hAnsi="Arial Narrow" w:cs="Arial Narrow"/>
          <w:vertAlign w:val="superscript"/>
        </w:rPr>
        <w:t>th</w:t>
      </w:r>
      <w:r w:rsidRPr="005D5E1B">
        <w:rPr>
          <w:rFonts w:ascii="Arial Narrow" w:hAnsi="Arial Narrow" w:cs="Arial Narrow"/>
        </w:rPr>
        <w:t xml:space="preserve"> edition Thomson. </w:t>
      </w:r>
    </w:p>
    <w:p w14:paraId="52FB8AC8" w14:textId="77777777" w:rsidR="002328FF" w:rsidRDefault="002328FF" w:rsidP="005D5E1B">
      <w:pPr>
        <w:numPr>
          <w:ilvl w:val="0"/>
          <w:numId w:val="9"/>
        </w:numPr>
        <w:tabs>
          <w:tab w:val="clear" w:pos="1080"/>
          <w:tab w:val="num" w:pos="0"/>
        </w:tabs>
        <w:spacing w:line="360" w:lineRule="auto"/>
        <w:ind w:left="360"/>
        <w:jc w:val="both"/>
        <w:rPr>
          <w:rFonts w:ascii="Arial Narrow" w:hAnsi="Arial Narrow" w:cs="Arial Narrow"/>
        </w:rPr>
      </w:pPr>
      <w:r>
        <w:rPr>
          <w:rFonts w:ascii="Arial Narrow" w:hAnsi="Arial Narrow" w:cs="Arial Narrow"/>
        </w:rPr>
        <w:t>Lukas Setia Atmaja, Dasar-dasar manajemen keuangan, Andi Yogya, 2001</w:t>
      </w:r>
    </w:p>
    <w:p w14:paraId="17080E20" w14:textId="77777777" w:rsidR="002328FF" w:rsidRDefault="002328FF" w:rsidP="005D5E1B">
      <w:pPr>
        <w:numPr>
          <w:ilvl w:val="0"/>
          <w:numId w:val="9"/>
        </w:numPr>
        <w:tabs>
          <w:tab w:val="clear" w:pos="1080"/>
          <w:tab w:val="num" w:pos="0"/>
        </w:tabs>
        <w:spacing w:line="360" w:lineRule="auto"/>
        <w:ind w:left="360"/>
        <w:jc w:val="both"/>
        <w:rPr>
          <w:rFonts w:ascii="Arial Narrow" w:hAnsi="Arial Narrow" w:cs="Arial Narrow"/>
        </w:rPr>
      </w:pPr>
      <w:r>
        <w:rPr>
          <w:rFonts w:ascii="Arial Narrow" w:hAnsi="Arial Narrow" w:cs="Arial Narrow"/>
        </w:rPr>
        <w:t>Lukman S, Manajemen keuangan perusahaan, PT. Raja Grafindo Persada Jakarta</w:t>
      </w:r>
    </w:p>
    <w:p w14:paraId="2B129195" w14:textId="77777777" w:rsidR="00FB4B86" w:rsidRPr="005D5E1B" w:rsidRDefault="00FB4B86" w:rsidP="005D5E1B">
      <w:pPr>
        <w:numPr>
          <w:ilvl w:val="0"/>
          <w:numId w:val="9"/>
        </w:numPr>
        <w:tabs>
          <w:tab w:val="clear" w:pos="1080"/>
          <w:tab w:val="num" w:pos="0"/>
        </w:tabs>
        <w:spacing w:line="360" w:lineRule="auto"/>
        <w:ind w:left="360"/>
        <w:jc w:val="both"/>
        <w:rPr>
          <w:rFonts w:ascii="Arial Narrow" w:hAnsi="Arial Narrow" w:cs="Arial Narrow"/>
        </w:rPr>
      </w:pPr>
      <w:r w:rsidRPr="005D5E1B">
        <w:rPr>
          <w:rFonts w:ascii="Arial Narrow" w:hAnsi="Arial Narrow" w:cs="Arial Narrow"/>
        </w:rPr>
        <w:t>Studi kasus, artikel, jurnal lainnya.</w:t>
      </w:r>
      <w:r w:rsidRPr="005D5E1B">
        <w:rPr>
          <w:rFonts w:ascii="Arial Narrow" w:hAnsi="Arial Narrow" w:cs="Arial Narrow"/>
        </w:rPr>
        <w:tab/>
      </w:r>
    </w:p>
    <w:p w14:paraId="0267BE33" w14:textId="77777777" w:rsidR="00365502" w:rsidRPr="005D5E1B" w:rsidRDefault="00365502" w:rsidP="005D5E1B">
      <w:pPr>
        <w:spacing w:line="360" w:lineRule="auto"/>
        <w:rPr>
          <w:rFonts w:ascii="Arial Narrow" w:hAnsi="Arial Narrow" w:cs="Arial Narrow"/>
        </w:rPr>
      </w:pPr>
    </w:p>
    <w:p w14:paraId="60F85F6D" w14:textId="77777777" w:rsidR="00365502" w:rsidRPr="005D5E1B" w:rsidRDefault="00365502" w:rsidP="005D5E1B">
      <w:pPr>
        <w:spacing w:line="360" w:lineRule="auto"/>
        <w:rPr>
          <w:rFonts w:ascii="Arial Narrow" w:hAnsi="Arial Narrow" w:cs="Arial Narrow"/>
          <w:lang w:val="sv-SE"/>
        </w:rPr>
      </w:pPr>
    </w:p>
    <w:p w14:paraId="3371BB95" w14:textId="77777777" w:rsidR="00365502" w:rsidRPr="005D5E1B" w:rsidRDefault="00365502" w:rsidP="005D5E1B">
      <w:pPr>
        <w:spacing w:line="360" w:lineRule="auto"/>
        <w:rPr>
          <w:rFonts w:ascii="Arial Narrow" w:hAnsi="Arial Narrow" w:cs="Arial Narrow"/>
          <w:lang w:val="sv-SE"/>
        </w:rPr>
      </w:pPr>
    </w:p>
    <w:sectPr w:rsidR="00365502" w:rsidRPr="005D5E1B" w:rsidSect="0015606A">
      <w:footerReference w:type="default" r:id="rId7"/>
      <w:pgSz w:w="11907" w:h="16840" w:code="9"/>
      <w:pgMar w:top="99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91D7A" w14:textId="77777777" w:rsidR="002336C4" w:rsidRDefault="002336C4" w:rsidP="00030D8F">
      <w:r>
        <w:separator/>
      </w:r>
    </w:p>
  </w:endnote>
  <w:endnote w:type="continuationSeparator" w:id="0">
    <w:p w14:paraId="29263164" w14:textId="77777777" w:rsidR="002336C4" w:rsidRDefault="002336C4" w:rsidP="0003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altName w:val="Century Gothic"/>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0A0" w:firstRow="1" w:lastRow="0" w:firstColumn="1" w:lastColumn="0" w:noHBand="0" w:noVBand="0"/>
    </w:tblPr>
    <w:tblGrid>
      <w:gridCol w:w="7482"/>
      <w:gridCol w:w="831"/>
    </w:tblGrid>
    <w:tr w:rsidR="00030D8F" w14:paraId="4C281F90" w14:textId="77777777">
      <w:tc>
        <w:tcPr>
          <w:tcW w:w="4500" w:type="pct"/>
          <w:tcBorders>
            <w:top w:val="single" w:sz="4" w:space="0" w:color="000000"/>
          </w:tcBorders>
        </w:tcPr>
        <w:p w14:paraId="49FD033B" w14:textId="77777777" w:rsidR="00030D8F" w:rsidRPr="00AF29EC" w:rsidRDefault="00030D8F" w:rsidP="00030D8F">
          <w:pPr>
            <w:pStyle w:val="Footer"/>
            <w:jc w:val="right"/>
            <w:rPr>
              <w:rFonts w:ascii="Calibri" w:hAnsi="Calibri" w:cs="Calibri"/>
              <w:sz w:val="20"/>
              <w:szCs w:val="20"/>
            </w:rPr>
          </w:pPr>
        </w:p>
      </w:tc>
      <w:tc>
        <w:tcPr>
          <w:tcW w:w="500" w:type="pct"/>
          <w:tcBorders>
            <w:top w:val="single" w:sz="4" w:space="0" w:color="C0504D"/>
          </w:tcBorders>
          <w:shd w:val="clear" w:color="auto" w:fill="943634"/>
        </w:tcPr>
        <w:p w14:paraId="0A71D5EA" w14:textId="77777777" w:rsidR="00030D8F" w:rsidRPr="00AF29EC" w:rsidRDefault="00030D8F">
          <w:pPr>
            <w:pStyle w:val="Header"/>
            <w:rPr>
              <w:rFonts w:ascii="Calibri" w:hAnsi="Calibri" w:cs="Calibri"/>
              <w:b/>
              <w:bCs/>
              <w:color w:val="FFFFFF"/>
              <w:sz w:val="20"/>
              <w:szCs w:val="20"/>
            </w:rPr>
          </w:pPr>
          <w:r w:rsidRPr="00AF29EC">
            <w:rPr>
              <w:rFonts w:ascii="Calibri" w:hAnsi="Calibri" w:cs="Calibri"/>
              <w:b/>
              <w:bCs/>
              <w:color w:val="FFFFFF"/>
              <w:sz w:val="20"/>
              <w:szCs w:val="20"/>
            </w:rPr>
            <w:t>2008</w:t>
          </w:r>
        </w:p>
      </w:tc>
    </w:tr>
  </w:tbl>
  <w:p w14:paraId="3A4FC1F0" w14:textId="77777777" w:rsidR="00030D8F" w:rsidRDefault="00030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3A456" w14:textId="77777777" w:rsidR="002336C4" w:rsidRDefault="002336C4" w:rsidP="00030D8F">
      <w:r>
        <w:separator/>
      </w:r>
    </w:p>
  </w:footnote>
  <w:footnote w:type="continuationSeparator" w:id="0">
    <w:p w14:paraId="4C16A175" w14:textId="77777777" w:rsidR="002336C4" w:rsidRDefault="002336C4" w:rsidP="00030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22B14"/>
    <w:multiLevelType w:val="hybridMultilevel"/>
    <w:tmpl w:val="F9165AF4"/>
    <w:lvl w:ilvl="0" w:tplc="0409000F">
      <w:start w:val="1"/>
      <w:numFmt w:val="decimal"/>
      <w:lvlText w:val="%1."/>
      <w:lvlJc w:val="left"/>
      <w:pPr>
        <w:tabs>
          <w:tab w:val="num" w:pos="720"/>
        </w:tabs>
        <w:ind w:left="720" w:hanging="360"/>
      </w:pPr>
      <w:rPr>
        <w:rFonts w:cs="Times New Roman" w:hint="default"/>
      </w:rPr>
    </w:lvl>
    <w:lvl w:ilvl="1" w:tplc="9650ECAC">
      <w:start w:val="1"/>
      <w:numFmt w:val="lowerLetter"/>
      <w:lvlText w:val="%2)"/>
      <w:lvlJc w:val="left"/>
      <w:pPr>
        <w:tabs>
          <w:tab w:val="num" w:pos="1440"/>
        </w:tabs>
        <w:ind w:left="1440" w:hanging="360"/>
      </w:pPr>
      <w:rPr>
        <w:rFonts w:cs="Times New Roman" w:hint="default"/>
        <w:b/>
        <w:bCs/>
        <w:i w:val="0"/>
        <w:iCs w:val="0"/>
      </w:rPr>
    </w:lvl>
    <w:lvl w:ilvl="2" w:tplc="04090003">
      <w:start w:val="1"/>
      <w:numFmt w:val="bullet"/>
      <w:lvlText w:val="o"/>
      <w:lvlJc w:val="left"/>
      <w:pPr>
        <w:tabs>
          <w:tab w:val="num" w:pos="2340"/>
        </w:tabs>
        <w:ind w:left="2340" w:hanging="360"/>
      </w:pPr>
      <w:rPr>
        <w:rFonts w:ascii="Courier New" w:hAnsi="Courier New" w:hint="default"/>
      </w:rPr>
    </w:lvl>
    <w:lvl w:ilvl="3" w:tplc="9530F680">
      <w:start w:val="3"/>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66850DD"/>
    <w:multiLevelType w:val="hybridMultilevel"/>
    <w:tmpl w:val="E910AE1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E502CD2"/>
    <w:multiLevelType w:val="hybridMultilevel"/>
    <w:tmpl w:val="2D1E63A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D177DB4"/>
    <w:multiLevelType w:val="hybridMultilevel"/>
    <w:tmpl w:val="92CC44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2E4C4BFD"/>
    <w:multiLevelType w:val="hybridMultilevel"/>
    <w:tmpl w:val="45180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0904C96"/>
    <w:multiLevelType w:val="hybridMultilevel"/>
    <w:tmpl w:val="C510AE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37493C"/>
    <w:multiLevelType w:val="hybridMultilevel"/>
    <w:tmpl w:val="06B6C2C4"/>
    <w:lvl w:ilvl="0" w:tplc="0409000F">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1791C9C"/>
    <w:multiLevelType w:val="hybridMultilevel"/>
    <w:tmpl w:val="3E1C0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DB6AA6"/>
    <w:multiLevelType w:val="hybridMultilevel"/>
    <w:tmpl w:val="880235B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1D41245"/>
    <w:multiLevelType w:val="hybridMultilevel"/>
    <w:tmpl w:val="2AAA40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4D1521D"/>
    <w:multiLevelType w:val="hybridMultilevel"/>
    <w:tmpl w:val="CE066B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FE7608"/>
    <w:multiLevelType w:val="hybridMultilevel"/>
    <w:tmpl w:val="D4E4D6B4"/>
    <w:lvl w:ilvl="0" w:tplc="04090011">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7938281B"/>
    <w:multiLevelType w:val="hybridMultilevel"/>
    <w:tmpl w:val="AF8E742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10"/>
  </w:num>
  <w:num w:numId="4">
    <w:abstractNumId w:val="1"/>
  </w:num>
  <w:num w:numId="5">
    <w:abstractNumId w:val="0"/>
  </w:num>
  <w:num w:numId="6">
    <w:abstractNumId w:val="4"/>
  </w:num>
  <w:num w:numId="7">
    <w:abstractNumId w:val="3"/>
  </w:num>
  <w:num w:numId="8">
    <w:abstractNumId w:val="9"/>
  </w:num>
  <w:num w:numId="9">
    <w:abstractNumId w:val="11"/>
  </w:num>
  <w:num w:numId="10">
    <w:abstractNumId w:val="8"/>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0A"/>
    <w:rsid w:val="00030D8F"/>
    <w:rsid w:val="000740A1"/>
    <w:rsid w:val="000756B0"/>
    <w:rsid w:val="000818F1"/>
    <w:rsid w:val="00087A47"/>
    <w:rsid w:val="00094787"/>
    <w:rsid w:val="0009750B"/>
    <w:rsid w:val="000E6C17"/>
    <w:rsid w:val="00106AE1"/>
    <w:rsid w:val="001073A6"/>
    <w:rsid w:val="00113095"/>
    <w:rsid w:val="00124B40"/>
    <w:rsid w:val="001504FF"/>
    <w:rsid w:val="001531F4"/>
    <w:rsid w:val="0015606A"/>
    <w:rsid w:val="00185B9B"/>
    <w:rsid w:val="001B4262"/>
    <w:rsid w:val="001C66EA"/>
    <w:rsid w:val="001D54AA"/>
    <w:rsid w:val="001E57AE"/>
    <w:rsid w:val="002328FF"/>
    <w:rsid w:val="002336C4"/>
    <w:rsid w:val="00263280"/>
    <w:rsid w:val="00282794"/>
    <w:rsid w:val="00294A77"/>
    <w:rsid w:val="002F01A9"/>
    <w:rsid w:val="0031750A"/>
    <w:rsid w:val="003239B8"/>
    <w:rsid w:val="00365502"/>
    <w:rsid w:val="0037563E"/>
    <w:rsid w:val="003B6705"/>
    <w:rsid w:val="004049DE"/>
    <w:rsid w:val="00440F33"/>
    <w:rsid w:val="004B27B8"/>
    <w:rsid w:val="0054708F"/>
    <w:rsid w:val="00553BAE"/>
    <w:rsid w:val="00556A22"/>
    <w:rsid w:val="00557791"/>
    <w:rsid w:val="00581A50"/>
    <w:rsid w:val="0059272D"/>
    <w:rsid w:val="005C500A"/>
    <w:rsid w:val="005D5E1B"/>
    <w:rsid w:val="005D7151"/>
    <w:rsid w:val="005E26FC"/>
    <w:rsid w:val="005E317E"/>
    <w:rsid w:val="00602D97"/>
    <w:rsid w:val="00624CD8"/>
    <w:rsid w:val="00626A78"/>
    <w:rsid w:val="00663C18"/>
    <w:rsid w:val="0069125A"/>
    <w:rsid w:val="006A1C4C"/>
    <w:rsid w:val="006A4D17"/>
    <w:rsid w:val="006A759B"/>
    <w:rsid w:val="007279F9"/>
    <w:rsid w:val="007A0210"/>
    <w:rsid w:val="007C0BA8"/>
    <w:rsid w:val="007E4AD8"/>
    <w:rsid w:val="00800B50"/>
    <w:rsid w:val="00816F2A"/>
    <w:rsid w:val="00850001"/>
    <w:rsid w:val="008C45B6"/>
    <w:rsid w:val="008D4351"/>
    <w:rsid w:val="008D77CB"/>
    <w:rsid w:val="008E079E"/>
    <w:rsid w:val="009012C9"/>
    <w:rsid w:val="0095712B"/>
    <w:rsid w:val="00964D2D"/>
    <w:rsid w:val="009A65B0"/>
    <w:rsid w:val="009C3A03"/>
    <w:rsid w:val="009C632A"/>
    <w:rsid w:val="009F7331"/>
    <w:rsid w:val="009F7AE4"/>
    <w:rsid w:val="00A5235E"/>
    <w:rsid w:val="00A63847"/>
    <w:rsid w:val="00AD5024"/>
    <w:rsid w:val="00AF1B1A"/>
    <w:rsid w:val="00AF29EC"/>
    <w:rsid w:val="00AF687C"/>
    <w:rsid w:val="00B24646"/>
    <w:rsid w:val="00C14E65"/>
    <w:rsid w:val="00C208D4"/>
    <w:rsid w:val="00C61B3E"/>
    <w:rsid w:val="00C913ED"/>
    <w:rsid w:val="00D24962"/>
    <w:rsid w:val="00D37467"/>
    <w:rsid w:val="00D45C2C"/>
    <w:rsid w:val="00D96784"/>
    <w:rsid w:val="00E018EC"/>
    <w:rsid w:val="00EA70B1"/>
    <w:rsid w:val="00EC76A4"/>
    <w:rsid w:val="00EF43B6"/>
    <w:rsid w:val="00F61CC1"/>
    <w:rsid w:val="00F76B94"/>
    <w:rsid w:val="00F80470"/>
    <w:rsid w:val="00FB4B86"/>
    <w:rsid w:val="00FD1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71331"/>
  <w14:defaultImageDpi w14:val="0"/>
  <w15:docId w15:val="{15E5B29D-3C21-4991-ADFB-66DC3392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lang w:val="en-US" w:eastAsia="en-US"/>
    </w:rPr>
  </w:style>
  <w:style w:type="paragraph" w:styleId="Heading2">
    <w:name w:val="heading 2"/>
    <w:basedOn w:val="Normal"/>
    <w:next w:val="Normal"/>
    <w:link w:val="Heading2Char"/>
    <w:uiPriority w:val="99"/>
    <w:qFormat/>
    <w:rsid w:val="00FB4B86"/>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table" w:styleId="TableGrid">
    <w:name w:val="Table Grid"/>
    <w:basedOn w:val="TableNormal"/>
    <w:uiPriority w:val="99"/>
    <w:rsid w:val="00800B50"/>
    <w:pPr>
      <w:spacing w:after="0" w:line="240" w:lineRule="auto"/>
    </w:pPr>
    <w:rPr>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0D8F"/>
    <w:pPr>
      <w:tabs>
        <w:tab w:val="center" w:pos="4680"/>
        <w:tab w:val="right" w:pos="9360"/>
      </w:tabs>
    </w:pPr>
  </w:style>
  <w:style w:type="character" w:customStyle="1" w:styleId="HeaderChar">
    <w:name w:val="Header Char"/>
    <w:basedOn w:val="DefaultParagraphFont"/>
    <w:link w:val="Header"/>
    <w:uiPriority w:val="99"/>
    <w:locked/>
    <w:rsid w:val="00030D8F"/>
    <w:rPr>
      <w:rFonts w:cs="Times New Roman"/>
      <w:sz w:val="24"/>
      <w:szCs w:val="24"/>
    </w:rPr>
  </w:style>
  <w:style w:type="paragraph" w:styleId="Footer">
    <w:name w:val="footer"/>
    <w:basedOn w:val="Normal"/>
    <w:link w:val="FooterChar"/>
    <w:uiPriority w:val="99"/>
    <w:rsid w:val="00030D8F"/>
    <w:pPr>
      <w:tabs>
        <w:tab w:val="center" w:pos="4680"/>
        <w:tab w:val="right" w:pos="9360"/>
      </w:tabs>
    </w:pPr>
  </w:style>
  <w:style w:type="character" w:customStyle="1" w:styleId="FooterChar">
    <w:name w:val="Footer Char"/>
    <w:basedOn w:val="DefaultParagraphFont"/>
    <w:link w:val="Footer"/>
    <w:uiPriority w:val="99"/>
    <w:locked/>
    <w:rsid w:val="00030D8F"/>
    <w:rPr>
      <w:rFonts w:cs="Times New Roman"/>
      <w:sz w:val="24"/>
      <w:szCs w:val="24"/>
    </w:rPr>
  </w:style>
  <w:style w:type="paragraph" w:styleId="BalloonText">
    <w:name w:val="Balloon Text"/>
    <w:basedOn w:val="Normal"/>
    <w:link w:val="BalloonTextChar"/>
    <w:uiPriority w:val="99"/>
    <w:semiHidden/>
    <w:rsid w:val="00030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0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JADWAL KEGIATAN PENYUSUNAN SILABI MATA KULIAH </vt:lpstr>
    </vt:vector>
  </TitlesOfParts>
  <Company>Contoh Format Silabus</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JADWAL KEGIATAN PENYUSUNAN SILABI MATA KULIAH</dc:title>
  <dc:subject/>
  <dc:creator>user</dc:creator>
  <cp:keywords/>
  <dc:description/>
  <cp:lastModifiedBy>Zandy Pratama</cp:lastModifiedBy>
  <cp:revision>2</cp:revision>
  <cp:lastPrinted>2015-04-05T07:14:00Z</cp:lastPrinted>
  <dcterms:created xsi:type="dcterms:W3CDTF">2019-02-08T02:37:00Z</dcterms:created>
  <dcterms:modified xsi:type="dcterms:W3CDTF">2019-02-08T02:37:00Z</dcterms:modified>
</cp:coreProperties>
</file>